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AD39E" w14:textId="1AE5459E" w:rsidR="00842ADE" w:rsidRPr="00B90391" w:rsidRDefault="00842ADE" w:rsidP="007E6257">
      <w:pPr>
        <w:spacing w:line="360" w:lineRule="auto"/>
        <w:jc w:val="both"/>
        <w:rPr>
          <w:rFonts w:ascii="Roboto" w:hAnsi="Roboto"/>
        </w:rPr>
      </w:pPr>
    </w:p>
    <w:p w14:paraId="68AC837B" w14:textId="6623A7DB" w:rsidR="00842ADE" w:rsidRPr="007E6257" w:rsidRDefault="001A3EE3" w:rsidP="007E6257">
      <w:pPr>
        <w:spacing w:line="360" w:lineRule="auto"/>
        <w:jc w:val="both"/>
        <w:rPr>
          <w:rFonts w:ascii="Roboto" w:hAnsi="Roboto"/>
          <w:b/>
          <w:sz w:val="24"/>
          <w:szCs w:val="24"/>
        </w:rPr>
      </w:pPr>
      <w:r w:rsidRPr="007E6257">
        <w:rPr>
          <w:rFonts w:ascii="Roboto" w:hAnsi="Roboto"/>
          <w:b/>
          <w:sz w:val="24"/>
          <w:szCs w:val="24"/>
        </w:rPr>
        <w:t xml:space="preserve">Delivering for </w:t>
      </w:r>
      <w:r w:rsidR="003D3EB4">
        <w:rPr>
          <w:rFonts w:ascii="Roboto" w:hAnsi="Roboto"/>
          <w:b/>
          <w:sz w:val="24"/>
          <w:szCs w:val="24"/>
        </w:rPr>
        <w:t>P</w:t>
      </w:r>
      <w:r w:rsidRPr="007E6257">
        <w:rPr>
          <w:rFonts w:ascii="Roboto" w:hAnsi="Roboto"/>
          <w:b/>
          <w:sz w:val="24"/>
          <w:szCs w:val="24"/>
        </w:rPr>
        <w:t xml:space="preserve">eople and the </w:t>
      </w:r>
      <w:r w:rsidR="003D3EB4">
        <w:rPr>
          <w:rFonts w:ascii="Roboto" w:hAnsi="Roboto"/>
          <w:b/>
          <w:sz w:val="24"/>
          <w:szCs w:val="24"/>
        </w:rPr>
        <w:t>P</w:t>
      </w:r>
      <w:r w:rsidRPr="007E6257">
        <w:rPr>
          <w:rFonts w:ascii="Roboto" w:hAnsi="Roboto"/>
          <w:b/>
          <w:sz w:val="24"/>
          <w:szCs w:val="24"/>
        </w:rPr>
        <w:t>lanet:</w:t>
      </w:r>
      <w:r w:rsidR="007E6257">
        <w:rPr>
          <w:rFonts w:ascii="Roboto" w:hAnsi="Roboto"/>
          <w:b/>
          <w:sz w:val="24"/>
          <w:szCs w:val="24"/>
        </w:rPr>
        <w:t xml:space="preserve"> </w:t>
      </w:r>
      <w:r w:rsidR="00842ADE" w:rsidRPr="007E6257">
        <w:rPr>
          <w:rFonts w:ascii="Roboto" w:hAnsi="Roboto"/>
          <w:b/>
          <w:sz w:val="24"/>
          <w:szCs w:val="24"/>
        </w:rPr>
        <w:t xml:space="preserve">Fifth </w:t>
      </w:r>
      <w:r w:rsidR="00B86F95" w:rsidRPr="007E6257">
        <w:rPr>
          <w:rFonts w:ascii="Roboto" w:hAnsi="Roboto"/>
          <w:b/>
          <w:sz w:val="24"/>
          <w:szCs w:val="24"/>
        </w:rPr>
        <w:t xml:space="preserve">Montevideo </w:t>
      </w:r>
      <w:proofErr w:type="spellStart"/>
      <w:r w:rsidR="00842ADE" w:rsidRPr="007E6257">
        <w:rPr>
          <w:rFonts w:ascii="Roboto" w:hAnsi="Roboto"/>
          <w:b/>
          <w:sz w:val="24"/>
          <w:szCs w:val="24"/>
        </w:rPr>
        <w:t>Programme</w:t>
      </w:r>
      <w:proofErr w:type="spellEnd"/>
      <w:r w:rsidR="00842ADE" w:rsidRPr="007E6257">
        <w:rPr>
          <w:rFonts w:ascii="Roboto" w:hAnsi="Roboto"/>
          <w:b/>
          <w:sz w:val="24"/>
          <w:szCs w:val="24"/>
        </w:rPr>
        <w:t xml:space="preserve"> for the Development and Periodic Review of Environmental Law</w:t>
      </w:r>
      <w:r w:rsidR="007E6257">
        <w:rPr>
          <w:rFonts w:ascii="Roboto" w:hAnsi="Roboto"/>
          <w:b/>
          <w:sz w:val="24"/>
          <w:szCs w:val="24"/>
        </w:rPr>
        <w:t xml:space="preserve"> </w:t>
      </w:r>
      <w:r w:rsidR="00842ADE" w:rsidRPr="007E6257">
        <w:rPr>
          <w:rFonts w:ascii="Roboto" w:hAnsi="Roboto"/>
          <w:b/>
          <w:sz w:val="24"/>
          <w:szCs w:val="24"/>
        </w:rPr>
        <w:t>(Montevideo V)</w:t>
      </w:r>
    </w:p>
    <w:p w14:paraId="20AD23AD" w14:textId="78F95CA3" w:rsidR="001A3EE3" w:rsidRPr="003D3EB4" w:rsidRDefault="001A3EE3" w:rsidP="003D3EB4">
      <w:pPr>
        <w:spacing w:line="360" w:lineRule="auto"/>
        <w:jc w:val="both"/>
        <w:rPr>
          <w:rFonts w:ascii="Roboto" w:hAnsi="Roboto"/>
          <w:i/>
          <w:sz w:val="24"/>
          <w:szCs w:val="24"/>
        </w:rPr>
      </w:pPr>
      <w:r w:rsidRPr="003D3EB4">
        <w:rPr>
          <w:rFonts w:ascii="Roboto" w:hAnsi="Roboto"/>
          <w:i/>
          <w:sz w:val="24"/>
          <w:szCs w:val="24"/>
        </w:rPr>
        <w:t>P</w:t>
      </w:r>
      <w:r w:rsidR="003D3EB4" w:rsidRPr="003D3EB4">
        <w:rPr>
          <w:rFonts w:ascii="Roboto" w:hAnsi="Roboto"/>
          <w:i/>
          <w:sz w:val="24"/>
          <w:szCs w:val="24"/>
        </w:rPr>
        <w:t>roposal for</w:t>
      </w:r>
      <w:r w:rsidR="003D3EB4" w:rsidRPr="003D3EB4">
        <w:rPr>
          <w:rFonts w:ascii="Roboto" w:hAnsi="Roboto"/>
          <w:i/>
          <w:sz w:val="24"/>
          <w:szCs w:val="24"/>
        </w:rPr>
        <w:t xml:space="preserve"> </w:t>
      </w:r>
      <w:r w:rsidR="003D3EB4" w:rsidRPr="003D3EB4">
        <w:rPr>
          <w:rFonts w:ascii="Roboto" w:hAnsi="Roboto"/>
          <w:i/>
          <w:sz w:val="24"/>
          <w:szCs w:val="24"/>
        </w:rPr>
        <w:t xml:space="preserve">the work by the United Nations Environment </w:t>
      </w:r>
      <w:proofErr w:type="spellStart"/>
      <w:r w:rsidR="003D3EB4" w:rsidRPr="003D3EB4">
        <w:rPr>
          <w:rFonts w:ascii="Roboto" w:hAnsi="Roboto"/>
          <w:i/>
          <w:sz w:val="24"/>
          <w:szCs w:val="24"/>
        </w:rPr>
        <w:t>Programme</w:t>
      </w:r>
      <w:proofErr w:type="spellEnd"/>
      <w:r w:rsidR="003D3EB4" w:rsidRPr="003D3EB4">
        <w:rPr>
          <w:rFonts w:ascii="Roboto" w:hAnsi="Roboto"/>
          <w:i/>
          <w:sz w:val="24"/>
          <w:szCs w:val="24"/>
        </w:rPr>
        <w:t xml:space="preserve"> in the area of environmental law for a</w:t>
      </w:r>
      <w:r w:rsidR="003D3EB4" w:rsidRPr="003D3EB4">
        <w:rPr>
          <w:rFonts w:ascii="Roboto" w:hAnsi="Roboto"/>
          <w:i/>
          <w:sz w:val="24"/>
          <w:szCs w:val="24"/>
        </w:rPr>
        <w:t xml:space="preserve"> </w:t>
      </w:r>
      <w:r w:rsidR="003D3EB4" w:rsidRPr="003D3EB4">
        <w:rPr>
          <w:rFonts w:ascii="Roboto" w:hAnsi="Roboto"/>
          <w:i/>
          <w:sz w:val="24"/>
          <w:szCs w:val="24"/>
        </w:rPr>
        <w:t>specific period beginning in 2020</w:t>
      </w:r>
    </w:p>
    <w:p w14:paraId="2F00C621" w14:textId="77777777" w:rsidR="003D3EB4" w:rsidRDefault="003D3EB4" w:rsidP="003D3EB4">
      <w:pPr>
        <w:spacing w:line="360" w:lineRule="auto"/>
        <w:jc w:val="center"/>
        <w:rPr>
          <w:rFonts w:ascii="Roboto" w:hAnsi="Roboto"/>
          <w:sz w:val="22"/>
          <w:szCs w:val="22"/>
        </w:rPr>
      </w:pPr>
    </w:p>
    <w:p w14:paraId="47F28751" w14:textId="285DBBF7" w:rsidR="00842ADE" w:rsidRPr="003D3EB4" w:rsidRDefault="003D3EB4" w:rsidP="003D3EB4">
      <w:pPr>
        <w:spacing w:line="360" w:lineRule="auto"/>
        <w:jc w:val="center"/>
        <w:rPr>
          <w:rFonts w:ascii="Roboto" w:hAnsi="Roboto"/>
          <w:i/>
          <w:sz w:val="22"/>
          <w:szCs w:val="22"/>
          <w:u w:val="single"/>
        </w:rPr>
      </w:pPr>
      <w:r w:rsidRPr="003D3EB4">
        <w:rPr>
          <w:rFonts w:ascii="Roboto" w:hAnsi="Roboto"/>
          <w:i/>
          <w:sz w:val="22"/>
          <w:szCs w:val="22"/>
          <w:u w:val="single"/>
        </w:rPr>
        <w:t>First draft</w:t>
      </w:r>
    </w:p>
    <w:p w14:paraId="5882AE18" w14:textId="77777777" w:rsidR="003D3EB4" w:rsidRPr="003D3EB4" w:rsidRDefault="003D3EB4" w:rsidP="003D3EB4">
      <w:pPr>
        <w:spacing w:line="360" w:lineRule="auto"/>
        <w:jc w:val="center"/>
        <w:rPr>
          <w:rFonts w:ascii="Roboto" w:hAnsi="Roboto"/>
          <w:sz w:val="22"/>
          <w:szCs w:val="22"/>
        </w:rPr>
      </w:pPr>
    </w:p>
    <w:p w14:paraId="19880C9D" w14:textId="1F166D04" w:rsidR="002E1240" w:rsidRDefault="00B86F95" w:rsidP="008C7F21">
      <w:pPr>
        <w:pStyle w:val="ListParagraph"/>
        <w:numPr>
          <w:ilvl w:val="0"/>
          <w:numId w:val="27"/>
        </w:numPr>
        <w:spacing w:line="360" w:lineRule="auto"/>
        <w:ind w:left="360"/>
        <w:jc w:val="both"/>
        <w:rPr>
          <w:rFonts w:ascii="Roboto" w:hAnsi="Roboto"/>
          <w:sz w:val="22"/>
          <w:szCs w:val="22"/>
        </w:rPr>
      </w:pPr>
      <w:r>
        <w:rPr>
          <w:rFonts w:ascii="Roboto" w:hAnsi="Roboto"/>
          <w:sz w:val="22"/>
          <w:szCs w:val="22"/>
        </w:rPr>
        <w:t xml:space="preserve">The </w:t>
      </w:r>
      <w:r w:rsidR="007331B5">
        <w:rPr>
          <w:rFonts w:ascii="Roboto" w:hAnsi="Roboto"/>
          <w:sz w:val="22"/>
          <w:szCs w:val="22"/>
        </w:rPr>
        <w:t xml:space="preserve">fifth </w:t>
      </w:r>
      <w:r w:rsidRPr="00B86F95">
        <w:rPr>
          <w:rFonts w:ascii="Roboto" w:hAnsi="Roboto"/>
          <w:sz w:val="22"/>
          <w:szCs w:val="22"/>
        </w:rPr>
        <w:t xml:space="preserve">Montevideo </w:t>
      </w:r>
      <w:proofErr w:type="spellStart"/>
      <w:r w:rsidRPr="00B86F95">
        <w:rPr>
          <w:rFonts w:ascii="Roboto" w:hAnsi="Roboto"/>
          <w:sz w:val="22"/>
          <w:szCs w:val="22"/>
        </w:rPr>
        <w:t>Programme</w:t>
      </w:r>
      <w:proofErr w:type="spellEnd"/>
      <w:r w:rsidRPr="00B86F95">
        <w:rPr>
          <w:rFonts w:ascii="Roboto" w:hAnsi="Roboto"/>
          <w:sz w:val="22"/>
          <w:szCs w:val="22"/>
        </w:rPr>
        <w:t xml:space="preserve"> for the Development and Periodic Review of Environmental Law</w:t>
      </w:r>
      <w:r>
        <w:rPr>
          <w:rFonts w:ascii="Roboto" w:hAnsi="Roboto"/>
          <w:sz w:val="22"/>
          <w:szCs w:val="22"/>
        </w:rPr>
        <w:t xml:space="preserve"> </w:t>
      </w:r>
      <w:r w:rsidR="002E1240">
        <w:rPr>
          <w:rFonts w:ascii="Roboto" w:hAnsi="Roboto"/>
          <w:sz w:val="22"/>
          <w:szCs w:val="22"/>
        </w:rPr>
        <w:t xml:space="preserve">(Montevideo V) </w:t>
      </w:r>
      <w:r>
        <w:rPr>
          <w:rFonts w:ascii="Roboto" w:hAnsi="Roboto"/>
          <w:sz w:val="22"/>
          <w:szCs w:val="22"/>
        </w:rPr>
        <w:t xml:space="preserve">is an intergovernmental </w:t>
      </w:r>
      <w:proofErr w:type="spellStart"/>
      <w:r>
        <w:rPr>
          <w:rFonts w:ascii="Roboto" w:hAnsi="Roboto"/>
          <w:sz w:val="22"/>
          <w:szCs w:val="22"/>
        </w:rPr>
        <w:t>programme</w:t>
      </w:r>
      <w:proofErr w:type="spellEnd"/>
      <w:r>
        <w:rPr>
          <w:rFonts w:ascii="Roboto" w:hAnsi="Roboto"/>
          <w:sz w:val="22"/>
          <w:szCs w:val="22"/>
        </w:rPr>
        <w:t xml:space="preserve"> </w:t>
      </w:r>
      <w:r w:rsidR="002E1240">
        <w:rPr>
          <w:rFonts w:ascii="Roboto" w:hAnsi="Roboto"/>
          <w:sz w:val="22"/>
          <w:szCs w:val="22"/>
        </w:rPr>
        <w:t xml:space="preserve">designed </w:t>
      </w:r>
      <w:r w:rsidR="002E1240" w:rsidRPr="002E1240">
        <w:rPr>
          <w:rFonts w:ascii="Roboto" w:hAnsi="Roboto"/>
          <w:sz w:val="22"/>
          <w:szCs w:val="22"/>
        </w:rPr>
        <w:t xml:space="preserve">to </w:t>
      </w:r>
      <w:r w:rsidR="00E13E38">
        <w:rPr>
          <w:rFonts w:ascii="Roboto" w:hAnsi="Roboto"/>
          <w:sz w:val="22"/>
          <w:szCs w:val="22"/>
        </w:rPr>
        <w:t xml:space="preserve">guide the identification and implementation of </w:t>
      </w:r>
      <w:r w:rsidR="002E1240" w:rsidRPr="002E1240">
        <w:rPr>
          <w:rFonts w:ascii="Roboto" w:hAnsi="Roboto"/>
          <w:sz w:val="22"/>
          <w:szCs w:val="22"/>
        </w:rPr>
        <w:t xml:space="preserve">priority actions in the field of environmental law to be undertaken by </w:t>
      </w:r>
      <w:r w:rsidR="00E935BD">
        <w:rPr>
          <w:rFonts w:ascii="Roboto" w:hAnsi="Roboto"/>
          <w:sz w:val="22"/>
          <w:szCs w:val="22"/>
        </w:rPr>
        <w:t xml:space="preserve">the United Nations Environment </w:t>
      </w:r>
      <w:proofErr w:type="spellStart"/>
      <w:r w:rsidR="00E935BD">
        <w:rPr>
          <w:rFonts w:ascii="Roboto" w:hAnsi="Roboto"/>
          <w:sz w:val="22"/>
          <w:szCs w:val="22"/>
        </w:rPr>
        <w:t>Programme</w:t>
      </w:r>
      <w:proofErr w:type="spellEnd"/>
      <w:r w:rsidR="002E1240" w:rsidRPr="002E1240">
        <w:rPr>
          <w:rFonts w:ascii="Roboto" w:hAnsi="Roboto"/>
          <w:sz w:val="22"/>
          <w:szCs w:val="22"/>
        </w:rPr>
        <w:t>, in collaboration with other relevant actors, for the decade beginning in 2020</w:t>
      </w:r>
      <w:r w:rsidR="002E1240">
        <w:rPr>
          <w:rFonts w:ascii="Roboto" w:hAnsi="Roboto"/>
          <w:sz w:val="22"/>
          <w:szCs w:val="22"/>
        </w:rPr>
        <w:t xml:space="preserve">. It is </w:t>
      </w:r>
      <w:r>
        <w:rPr>
          <w:rFonts w:ascii="Roboto" w:hAnsi="Roboto"/>
          <w:sz w:val="22"/>
          <w:szCs w:val="22"/>
        </w:rPr>
        <w:t xml:space="preserve">aimed at </w:t>
      </w:r>
      <w:r w:rsidR="00733DE3">
        <w:rPr>
          <w:rFonts w:ascii="Roboto" w:hAnsi="Roboto"/>
          <w:sz w:val="22"/>
          <w:szCs w:val="22"/>
        </w:rPr>
        <w:t xml:space="preserve">supporting countries </w:t>
      </w:r>
      <w:r w:rsidR="003B5786">
        <w:rPr>
          <w:rFonts w:ascii="Roboto" w:hAnsi="Roboto"/>
          <w:sz w:val="22"/>
          <w:szCs w:val="22"/>
        </w:rPr>
        <w:t xml:space="preserve">to implement and develop effective </w:t>
      </w:r>
      <w:r w:rsidR="00733DE3">
        <w:rPr>
          <w:rFonts w:ascii="Roboto" w:hAnsi="Roboto"/>
          <w:sz w:val="22"/>
          <w:szCs w:val="22"/>
        </w:rPr>
        <w:t>environmental law.</w:t>
      </w:r>
      <w:r>
        <w:rPr>
          <w:rFonts w:ascii="Roboto" w:hAnsi="Roboto"/>
          <w:sz w:val="22"/>
          <w:szCs w:val="22"/>
        </w:rPr>
        <w:t xml:space="preserve"> </w:t>
      </w:r>
    </w:p>
    <w:p w14:paraId="1A16D090" w14:textId="77777777" w:rsidR="008C7F21" w:rsidRDefault="008C7F21" w:rsidP="008C7F21">
      <w:pPr>
        <w:pStyle w:val="ListParagraph"/>
        <w:spacing w:line="360" w:lineRule="auto"/>
        <w:ind w:left="360"/>
        <w:jc w:val="both"/>
        <w:rPr>
          <w:rFonts w:ascii="Roboto" w:hAnsi="Roboto"/>
          <w:sz w:val="22"/>
          <w:szCs w:val="22"/>
        </w:rPr>
      </w:pPr>
    </w:p>
    <w:p w14:paraId="51C86923" w14:textId="0ADB80C7" w:rsidR="00C5632A" w:rsidRPr="008C7F21" w:rsidRDefault="00C5632A" w:rsidP="008C7F21">
      <w:pPr>
        <w:pStyle w:val="ListParagraph"/>
        <w:spacing w:line="360" w:lineRule="auto"/>
        <w:ind w:left="360"/>
        <w:jc w:val="both"/>
        <w:rPr>
          <w:rFonts w:ascii="Roboto" w:hAnsi="Roboto"/>
          <w:b/>
          <w:sz w:val="22"/>
          <w:szCs w:val="22"/>
        </w:rPr>
      </w:pPr>
      <w:r w:rsidRPr="008C7F21">
        <w:rPr>
          <w:rFonts w:ascii="Roboto" w:hAnsi="Roboto"/>
          <w:b/>
          <w:sz w:val="22"/>
          <w:szCs w:val="22"/>
        </w:rPr>
        <w:t>Vision</w:t>
      </w:r>
      <w:r w:rsidR="008C7F21" w:rsidRPr="008C7F21">
        <w:rPr>
          <w:rFonts w:ascii="Roboto" w:hAnsi="Roboto"/>
          <w:b/>
          <w:sz w:val="22"/>
          <w:szCs w:val="22"/>
        </w:rPr>
        <w:t>:</w:t>
      </w:r>
    </w:p>
    <w:p w14:paraId="1DDD2966" w14:textId="64149793" w:rsidR="00E935BD" w:rsidRDefault="00E935BD" w:rsidP="00196439">
      <w:pPr>
        <w:pStyle w:val="ListParagraph"/>
        <w:spacing w:line="360" w:lineRule="auto"/>
        <w:ind w:left="360"/>
        <w:jc w:val="both"/>
        <w:rPr>
          <w:rFonts w:ascii="Roboto" w:hAnsi="Roboto"/>
          <w:sz w:val="22"/>
          <w:szCs w:val="22"/>
        </w:rPr>
      </w:pPr>
    </w:p>
    <w:p w14:paraId="67319FFB" w14:textId="47B369A2" w:rsidR="000321A3" w:rsidRPr="00EA7D67" w:rsidRDefault="00EF3310" w:rsidP="00196439">
      <w:pPr>
        <w:pStyle w:val="ListParagraph"/>
        <w:numPr>
          <w:ilvl w:val="0"/>
          <w:numId w:val="27"/>
        </w:numPr>
        <w:spacing w:line="360" w:lineRule="auto"/>
        <w:ind w:left="360"/>
        <w:jc w:val="both"/>
        <w:rPr>
          <w:rFonts w:ascii="Roboto" w:hAnsi="Roboto"/>
          <w:sz w:val="22"/>
          <w:szCs w:val="22"/>
        </w:rPr>
      </w:pPr>
      <w:r w:rsidRPr="00EA7D67">
        <w:rPr>
          <w:rFonts w:ascii="Roboto" w:hAnsi="Roboto"/>
          <w:sz w:val="22"/>
          <w:szCs w:val="22"/>
        </w:rPr>
        <w:t xml:space="preserve">Environmental law, coupled with effective institutions </w:t>
      </w:r>
      <w:r w:rsidR="00C23696" w:rsidRPr="00EA7D67">
        <w:rPr>
          <w:rFonts w:ascii="Roboto" w:hAnsi="Roboto"/>
          <w:sz w:val="22"/>
          <w:szCs w:val="22"/>
        </w:rPr>
        <w:t xml:space="preserve">to ensure its implementation, </w:t>
      </w:r>
      <w:r w:rsidR="009E3188" w:rsidRPr="00EA7D67">
        <w:rPr>
          <w:rFonts w:ascii="Roboto" w:hAnsi="Roboto"/>
          <w:sz w:val="22"/>
          <w:szCs w:val="22"/>
        </w:rPr>
        <w:t xml:space="preserve">is an indispensable tool </w:t>
      </w:r>
      <w:r w:rsidR="000321A3" w:rsidRPr="00EA7D67">
        <w:rPr>
          <w:rFonts w:ascii="Roboto" w:hAnsi="Roboto"/>
          <w:sz w:val="22"/>
          <w:szCs w:val="22"/>
        </w:rPr>
        <w:t>for countries</w:t>
      </w:r>
      <w:r w:rsidR="009E3188" w:rsidRPr="00EA7D67">
        <w:rPr>
          <w:rFonts w:ascii="Roboto" w:hAnsi="Roboto"/>
          <w:sz w:val="22"/>
          <w:szCs w:val="22"/>
        </w:rPr>
        <w:t xml:space="preserve"> to address increasing environmental pressures and </w:t>
      </w:r>
      <w:r w:rsidR="000321A3" w:rsidRPr="00EA7D67">
        <w:rPr>
          <w:rFonts w:ascii="Roboto" w:hAnsi="Roboto"/>
          <w:sz w:val="22"/>
          <w:szCs w:val="22"/>
        </w:rPr>
        <w:t xml:space="preserve">to </w:t>
      </w:r>
      <w:r w:rsidR="009E3188" w:rsidRPr="00EA7D67">
        <w:rPr>
          <w:rFonts w:ascii="Roboto" w:hAnsi="Roboto"/>
          <w:sz w:val="22"/>
          <w:szCs w:val="22"/>
        </w:rPr>
        <w:t>ensur</w:t>
      </w:r>
      <w:r w:rsidR="000321A3" w:rsidRPr="00EA7D67">
        <w:rPr>
          <w:rFonts w:ascii="Roboto" w:hAnsi="Roboto"/>
          <w:sz w:val="22"/>
          <w:szCs w:val="22"/>
        </w:rPr>
        <w:t>e</w:t>
      </w:r>
      <w:r w:rsidR="009E3188" w:rsidRPr="00EA7D67">
        <w:rPr>
          <w:rFonts w:ascii="Roboto" w:hAnsi="Roboto"/>
          <w:sz w:val="22"/>
          <w:szCs w:val="22"/>
        </w:rPr>
        <w:t xml:space="preserve"> the best possible use of our natural resources for economic and social growth while</w:t>
      </w:r>
      <w:r w:rsidR="003D3EB4">
        <w:rPr>
          <w:rFonts w:ascii="Roboto" w:hAnsi="Roboto"/>
          <w:sz w:val="22"/>
          <w:szCs w:val="22"/>
        </w:rPr>
        <w:t>,</w:t>
      </w:r>
      <w:r w:rsidR="009E3188" w:rsidRPr="00EA7D67">
        <w:rPr>
          <w:rFonts w:ascii="Roboto" w:hAnsi="Roboto"/>
          <w:sz w:val="22"/>
          <w:szCs w:val="22"/>
        </w:rPr>
        <w:t xml:space="preserve"> at the same time</w:t>
      </w:r>
      <w:r w:rsidR="003D3EB4">
        <w:rPr>
          <w:rFonts w:ascii="Roboto" w:hAnsi="Roboto"/>
          <w:sz w:val="22"/>
          <w:szCs w:val="22"/>
        </w:rPr>
        <w:t>,</w:t>
      </w:r>
      <w:r w:rsidR="009E3188" w:rsidRPr="00EA7D67">
        <w:rPr>
          <w:rFonts w:ascii="Roboto" w:hAnsi="Roboto"/>
          <w:sz w:val="22"/>
          <w:szCs w:val="22"/>
        </w:rPr>
        <w:t xml:space="preserve"> protecting people</w:t>
      </w:r>
      <w:r w:rsidR="003D3EB4">
        <w:rPr>
          <w:rFonts w:ascii="Roboto" w:hAnsi="Roboto"/>
          <w:sz w:val="22"/>
          <w:szCs w:val="22"/>
        </w:rPr>
        <w:t xml:space="preserve">, </w:t>
      </w:r>
      <w:r w:rsidR="009E3188" w:rsidRPr="00EA7D67">
        <w:rPr>
          <w:rFonts w:ascii="Roboto" w:hAnsi="Roboto"/>
          <w:sz w:val="22"/>
          <w:szCs w:val="22"/>
        </w:rPr>
        <w:t>societies</w:t>
      </w:r>
      <w:r w:rsidR="0036596B">
        <w:rPr>
          <w:rFonts w:ascii="Roboto" w:hAnsi="Roboto"/>
          <w:sz w:val="22"/>
          <w:szCs w:val="22"/>
        </w:rPr>
        <w:t xml:space="preserve"> and the environment</w:t>
      </w:r>
      <w:r w:rsidR="009E3188" w:rsidRPr="00EA7D67">
        <w:rPr>
          <w:rFonts w:ascii="Roboto" w:hAnsi="Roboto"/>
          <w:sz w:val="22"/>
          <w:szCs w:val="22"/>
        </w:rPr>
        <w:t xml:space="preserve"> from pollution and other environmental</w:t>
      </w:r>
      <w:r w:rsidR="00AF43F7">
        <w:rPr>
          <w:rFonts w:ascii="Roboto" w:hAnsi="Roboto"/>
          <w:sz w:val="22"/>
          <w:szCs w:val="22"/>
        </w:rPr>
        <w:t xml:space="preserve"> issues that negatively impact</w:t>
      </w:r>
      <w:r w:rsidR="009E3188" w:rsidRPr="00EA7D67">
        <w:rPr>
          <w:rFonts w:ascii="Roboto" w:hAnsi="Roboto"/>
          <w:sz w:val="22"/>
          <w:szCs w:val="22"/>
        </w:rPr>
        <w:t xml:space="preserve"> health</w:t>
      </w:r>
      <w:r w:rsidR="0036596B">
        <w:rPr>
          <w:rFonts w:ascii="Roboto" w:hAnsi="Roboto"/>
          <w:sz w:val="22"/>
          <w:szCs w:val="22"/>
        </w:rPr>
        <w:t xml:space="preserve"> and ecosystems</w:t>
      </w:r>
      <w:r w:rsidR="009E3188" w:rsidRPr="00EA7D67">
        <w:rPr>
          <w:rFonts w:ascii="Roboto" w:hAnsi="Roboto"/>
          <w:sz w:val="22"/>
          <w:szCs w:val="22"/>
        </w:rPr>
        <w:t>.</w:t>
      </w:r>
      <w:r w:rsidR="00B576FD" w:rsidRPr="00EA7D67">
        <w:rPr>
          <w:rFonts w:ascii="Roboto" w:hAnsi="Roboto"/>
          <w:sz w:val="22"/>
          <w:szCs w:val="22"/>
        </w:rPr>
        <w:t xml:space="preserve"> Natural resources that are managed sustainably, transparently, and </w:t>
      </w:r>
      <w:proofErr w:type="gramStart"/>
      <w:r w:rsidR="00B576FD" w:rsidRPr="00EA7D67">
        <w:rPr>
          <w:rFonts w:ascii="Roboto" w:hAnsi="Roboto"/>
          <w:sz w:val="22"/>
          <w:szCs w:val="22"/>
        </w:rPr>
        <w:t>on the basis of</w:t>
      </w:r>
      <w:proofErr w:type="gramEnd"/>
      <w:r w:rsidR="00B576FD" w:rsidRPr="00EA7D67">
        <w:rPr>
          <w:rFonts w:ascii="Roboto" w:hAnsi="Roboto"/>
          <w:sz w:val="22"/>
          <w:szCs w:val="22"/>
        </w:rPr>
        <w:t xml:space="preserve"> the rule of law can be the engine for sustainable development as well as a platform for peace and justice</w:t>
      </w:r>
      <w:r w:rsidR="00FF04F9">
        <w:rPr>
          <w:rFonts w:ascii="Roboto" w:hAnsi="Roboto"/>
          <w:sz w:val="22"/>
          <w:szCs w:val="22"/>
        </w:rPr>
        <w:t>.</w:t>
      </w:r>
      <w:r w:rsidR="00AF730A" w:rsidRPr="00EA7D67">
        <w:rPr>
          <w:rFonts w:ascii="Roboto" w:hAnsi="Roboto"/>
          <w:sz w:val="22"/>
          <w:szCs w:val="22"/>
        </w:rPr>
        <w:t xml:space="preserve"> </w:t>
      </w:r>
    </w:p>
    <w:p w14:paraId="1A25589B" w14:textId="0348486A" w:rsidR="00675FB5" w:rsidRPr="00EA7D67" w:rsidRDefault="00ED0729" w:rsidP="008C7F21">
      <w:pPr>
        <w:pStyle w:val="ListParagraph"/>
        <w:numPr>
          <w:ilvl w:val="0"/>
          <w:numId w:val="27"/>
        </w:numPr>
        <w:spacing w:line="360" w:lineRule="auto"/>
        <w:ind w:left="360"/>
        <w:jc w:val="both"/>
        <w:rPr>
          <w:rFonts w:ascii="Roboto" w:hAnsi="Roboto"/>
          <w:sz w:val="22"/>
          <w:szCs w:val="22"/>
        </w:rPr>
      </w:pPr>
      <w:r>
        <w:rPr>
          <w:rFonts w:ascii="Roboto" w:hAnsi="Roboto"/>
          <w:sz w:val="22"/>
          <w:szCs w:val="22"/>
        </w:rPr>
        <w:t>Montevideo V</w:t>
      </w:r>
      <w:r w:rsidR="00B576FD" w:rsidRPr="00EA7D67">
        <w:rPr>
          <w:rFonts w:ascii="Roboto" w:hAnsi="Roboto"/>
          <w:sz w:val="22"/>
          <w:szCs w:val="22"/>
        </w:rPr>
        <w:t xml:space="preserve"> </w:t>
      </w:r>
      <w:r w:rsidR="00036C8C">
        <w:rPr>
          <w:rFonts w:ascii="Roboto" w:hAnsi="Roboto"/>
          <w:sz w:val="22"/>
          <w:szCs w:val="22"/>
        </w:rPr>
        <w:t xml:space="preserve">will </w:t>
      </w:r>
      <w:r w:rsidR="00B576FD" w:rsidRPr="00EA7D67">
        <w:rPr>
          <w:rFonts w:ascii="Roboto" w:hAnsi="Roboto"/>
          <w:sz w:val="22"/>
          <w:szCs w:val="22"/>
        </w:rPr>
        <w:t xml:space="preserve">build on the successes of past Montevideo </w:t>
      </w:r>
      <w:proofErr w:type="spellStart"/>
      <w:r w:rsidR="00B576FD" w:rsidRPr="00EA7D67">
        <w:rPr>
          <w:rFonts w:ascii="Roboto" w:hAnsi="Roboto"/>
          <w:sz w:val="22"/>
          <w:szCs w:val="22"/>
        </w:rPr>
        <w:t>Programmes</w:t>
      </w:r>
      <w:proofErr w:type="spellEnd"/>
      <w:r w:rsidR="00196439">
        <w:rPr>
          <w:rFonts w:ascii="Roboto" w:hAnsi="Roboto"/>
          <w:sz w:val="22"/>
          <w:szCs w:val="22"/>
        </w:rPr>
        <w:t xml:space="preserve"> </w:t>
      </w:r>
      <w:r>
        <w:rPr>
          <w:rFonts w:ascii="Roboto" w:hAnsi="Roboto"/>
          <w:sz w:val="22"/>
          <w:szCs w:val="22"/>
        </w:rPr>
        <w:t xml:space="preserve">and further prioritize work aimed at </w:t>
      </w:r>
      <w:r w:rsidR="00056F45">
        <w:rPr>
          <w:rFonts w:ascii="Roboto" w:hAnsi="Roboto"/>
          <w:sz w:val="22"/>
          <w:szCs w:val="22"/>
        </w:rPr>
        <w:t xml:space="preserve">strengthening </w:t>
      </w:r>
      <w:r w:rsidR="00B576FD" w:rsidRPr="00EA7D67">
        <w:rPr>
          <w:rFonts w:ascii="Roboto" w:hAnsi="Roboto"/>
          <w:sz w:val="22"/>
          <w:szCs w:val="22"/>
        </w:rPr>
        <w:t xml:space="preserve">environmental law </w:t>
      </w:r>
      <w:r w:rsidR="003B5786">
        <w:rPr>
          <w:rFonts w:ascii="Roboto" w:hAnsi="Roboto"/>
          <w:sz w:val="22"/>
          <w:szCs w:val="22"/>
        </w:rPr>
        <w:t xml:space="preserve">to </w:t>
      </w:r>
      <w:r w:rsidR="00B576FD" w:rsidRPr="00EA7D67">
        <w:rPr>
          <w:rFonts w:ascii="Roboto" w:hAnsi="Roboto"/>
          <w:sz w:val="22"/>
          <w:szCs w:val="22"/>
        </w:rPr>
        <w:t>support the environmental dimension of sustainable development</w:t>
      </w:r>
      <w:r w:rsidR="00E13E38">
        <w:rPr>
          <w:rFonts w:ascii="Roboto" w:hAnsi="Roboto"/>
          <w:sz w:val="22"/>
          <w:szCs w:val="22"/>
        </w:rPr>
        <w:t xml:space="preserve">. In doing so, Montevideo V will </w:t>
      </w:r>
      <w:r w:rsidR="001B788D">
        <w:rPr>
          <w:rFonts w:ascii="Roboto" w:hAnsi="Roboto"/>
          <w:sz w:val="22"/>
          <w:szCs w:val="22"/>
        </w:rPr>
        <w:t xml:space="preserve">support the </w:t>
      </w:r>
      <w:r w:rsidR="00E13E38">
        <w:rPr>
          <w:rFonts w:ascii="Roboto" w:hAnsi="Roboto"/>
          <w:sz w:val="22"/>
          <w:szCs w:val="22"/>
        </w:rPr>
        <w:t>U</w:t>
      </w:r>
      <w:r w:rsidR="00196439">
        <w:rPr>
          <w:rFonts w:ascii="Roboto" w:hAnsi="Roboto"/>
          <w:sz w:val="22"/>
          <w:szCs w:val="22"/>
        </w:rPr>
        <w:t xml:space="preserve">nited </w:t>
      </w:r>
      <w:r w:rsidR="00E13E38">
        <w:rPr>
          <w:rFonts w:ascii="Roboto" w:hAnsi="Roboto"/>
          <w:sz w:val="22"/>
          <w:szCs w:val="22"/>
        </w:rPr>
        <w:t>N</w:t>
      </w:r>
      <w:r w:rsidR="00196439">
        <w:rPr>
          <w:rFonts w:ascii="Roboto" w:hAnsi="Roboto"/>
          <w:sz w:val="22"/>
          <w:szCs w:val="22"/>
        </w:rPr>
        <w:t>ations</w:t>
      </w:r>
      <w:r w:rsidR="00E13E38">
        <w:rPr>
          <w:rFonts w:ascii="Roboto" w:hAnsi="Roboto"/>
          <w:sz w:val="22"/>
          <w:szCs w:val="22"/>
        </w:rPr>
        <w:t xml:space="preserve"> Environment</w:t>
      </w:r>
      <w:r w:rsidR="001B788D">
        <w:rPr>
          <w:rFonts w:ascii="Roboto" w:hAnsi="Roboto"/>
          <w:sz w:val="22"/>
          <w:szCs w:val="22"/>
        </w:rPr>
        <w:t xml:space="preserve"> </w:t>
      </w:r>
      <w:proofErr w:type="spellStart"/>
      <w:r w:rsidR="001B788D">
        <w:rPr>
          <w:rFonts w:ascii="Roboto" w:hAnsi="Roboto"/>
          <w:sz w:val="22"/>
          <w:szCs w:val="22"/>
        </w:rPr>
        <w:t>Program</w:t>
      </w:r>
      <w:r w:rsidR="00196439">
        <w:rPr>
          <w:rFonts w:ascii="Roboto" w:hAnsi="Roboto"/>
          <w:sz w:val="22"/>
          <w:szCs w:val="22"/>
        </w:rPr>
        <w:t>mme</w:t>
      </w:r>
      <w:proofErr w:type="spellEnd"/>
      <w:r w:rsidR="00E13E38">
        <w:rPr>
          <w:rFonts w:ascii="Roboto" w:hAnsi="Roboto"/>
          <w:sz w:val="22"/>
          <w:szCs w:val="22"/>
        </w:rPr>
        <w:t xml:space="preserve"> in meeting </w:t>
      </w:r>
      <w:r w:rsidR="00B576FD" w:rsidRPr="00EA7D67">
        <w:rPr>
          <w:rFonts w:ascii="Roboto" w:hAnsi="Roboto"/>
          <w:sz w:val="22"/>
          <w:szCs w:val="22"/>
        </w:rPr>
        <w:t>environmental objectives</w:t>
      </w:r>
      <w:r w:rsidR="00E13E38">
        <w:rPr>
          <w:rFonts w:ascii="Roboto" w:hAnsi="Roboto"/>
          <w:sz w:val="22"/>
          <w:szCs w:val="22"/>
        </w:rPr>
        <w:t xml:space="preserve"> </w:t>
      </w:r>
      <w:r w:rsidR="00B576FD" w:rsidRPr="00EA7D67">
        <w:rPr>
          <w:rFonts w:ascii="Roboto" w:hAnsi="Roboto"/>
          <w:sz w:val="22"/>
          <w:szCs w:val="22"/>
        </w:rPr>
        <w:t xml:space="preserve">identified in resolutions adopted by the United Nations Environment Assembly </w:t>
      </w:r>
      <w:r w:rsidR="003D3EB4">
        <w:rPr>
          <w:rFonts w:ascii="Roboto" w:hAnsi="Roboto"/>
          <w:sz w:val="22"/>
          <w:szCs w:val="22"/>
        </w:rPr>
        <w:t xml:space="preserve">(UNEA) </w:t>
      </w:r>
      <w:r w:rsidR="003B5786">
        <w:rPr>
          <w:rFonts w:ascii="Roboto" w:hAnsi="Roboto"/>
          <w:sz w:val="22"/>
          <w:szCs w:val="22"/>
        </w:rPr>
        <w:t xml:space="preserve">and, as appropriate, </w:t>
      </w:r>
      <w:r w:rsidR="005F0BE7" w:rsidRPr="00EA7D67">
        <w:rPr>
          <w:rFonts w:ascii="Roboto" w:hAnsi="Roboto"/>
          <w:sz w:val="22"/>
          <w:szCs w:val="22"/>
        </w:rPr>
        <w:t>multilateral environmental agreements.</w:t>
      </w:r>
    </w:p>
    <w:p w14:paraId="4449E977" w14:textId="7C37E029" w:rsidR="00675FB5" w:rsidRPr="00EA7D67" w:rsidRDefault="003B5786" w:rsidP="008C7F21">
      <w:pPr>
        <w:pStyle w:val="ListParagraph"/>
        <w:numPr>
          <w:ilvl w:val="0"/>
          <w:numId w:val="27"/>
        </w:numPr>
        <w:spacing w:line="360" w:lineRule="auto"/>
        <w:ind w:left="360"/>
        <w:jc w:val="both"/>
        <w:rPr>
          <w:rFonts w:ascii="Roboto" w:hAnsi="Roboto"/>
          <w:sz w:val="22"/>
          <w:szCs w:val="22"/>
        </w:rPr>
      </w:pPr>
      <w:r>
        <w:rPr>
          <w:rFonts w:ascii="Roboto" w:hAnsi="Roboto"/>
          <w:sz w:val="22"/>
          <w:szCs w:val="22"/>
        </w:rPr>
        <w:t>W</w:t>
      </w:r>
      <w:r w:rsidR="005F0BE7" w:rsidRPr="00EA7D67">
        <w:rPr>
          <w:rFonts w:ascii="Roboto" w:hAnsi="Roboto"/>
          <w:sz w:val="22"/>
          <w:szCs w:val="22"/>
        </w:rPr>
        <w:t xml:space="preserve">ork in the area of environmental law by </w:t>
      </w:r>
      <w:r w:rsidR="008C7F21">
        <w:rPr>
          <w:rFonts w:ascii="Roboto" w:hAnsi="Roboto"/>
          <w:sz w:val="22"/>
          <w:szCs w:val="22"/>
        </w:rPr>
        <w:t xml:space="preserve">the United Nations Environment </w:t>
      </w:r>
      <w:proofErr w:type="spellStart"/>
      <w:r w:rsidR="008C7F21">
        <w:rPr>
          <w:rFonts w:ascii="Roboto" w:hAnsi="Roboto"/>
          <w:sz w:val="22"/>
          <w:szCs w:val="22"/>
        </w:rPr>
        <w:t>Programme</w:t>
      </w:r>
      <w:proofErr w:type="spellEnd"/>
      <w:r w:rsidR="00EA33AD" w:rsidRPr="00EA7D67">
        <w:rPr>
          <w:rFonts w:ascii="Roboto" w:hAnsi="Roboto"/>
          <w:sz w:val="22"/>
          <w:szCs w:val="22"/>
        </w:rPr>
        <w:t xml:space="preserve"> </w:t>
      </w:r>
      <w:r w:rsidR="005F0BE7" w:rsidRPr="00EA7D67">
        <w:rPr>
          <w:rFonts w:ascii="Roboto" w:hAnsi="Roboto"/>
          <w:sz w:val="22"/>
          <w:szCs w:val="22"/>
        </w:rPr>
        <w:t xml:space="preserve">in the decade commencing in 2020 </w:t>
      </w:r>
      <w:r w:rsidR="009C7D08" w:rsidRPr="00EA7D67">
        <w:rPr>
          <w:rFonts w:ascii="Roboto" w:hAnsi="Roboto"/>
          <w:sz w:val="22"/>
          <w:szCs w:val="22"/>
        </w:rPr>
        <w:t>sh</w:t>
      </w:r>
      <w:r w:rsidR="009C7D08">
        <w:rPr>
          <w:rFonts w:ascii="Roboto" w:hAnsi="Roboto"/>
          <w:sz w:val="22"/>
          <w:szCs w:val="22"/>
        </w:rPr>
        <w:t>ould</w:t>
      </w:r>
      <w:r w:rsidR="009C7D08" w:rsidRPr="00EA7D67">
        <w:rPr>
          <w:rFonts w:ascii="Roboto" w:hAnsi="Roboto"/>
          <w:sz w:val="22"/>
          <w:szCs w:val="22"/>
        </w:rPr>
        <w:t xml:space="preserve"> </w:t>
      </w:r>
      <w:r w:rsidR="005F0BE7" w:rsidRPr="00EA7D67">
        <w:rPr>
          <w:rFonts w:ascii="Roboto" w:hAnsi="Roboto"/>
          <w:sz w:val="22"/>
          <w:szCs w:val="22"/>
        </w:rPr>
        <w:t>promote</w:t>
      </w:r>
      <w:r w:rsidR="0048070F">
        <w:rPr>
          <w:rFonts w:ascii="Roboto" w:hAnsi="Roboto"/>
          <w:sz w:val="22"/>
          <w:szCs w:val="22"/>
        </w:rPr>
        <w:t xml:space="preserve"> </w:t>
      </w:r>
      <w:r w:rsidR="006A43ED" w:rsidRPr="00EA7D67">
        <w:rPr>
          <w:rFonts w:ascii="Roboto" w:hAnsi="Roboto"/>
          <w:sz w:val="22"/>
          <w:szCs w:val="22"/>
        </w:rPr>
        <w:t xml:space="preserve">the development and implementation of </w:t>
      </w:r>
      <w:r w:rsidR="006A43ED" w:rsidRPr="00EA7D67">
        <w:rPr>
          <w:rFonts w:ascii="Roboto" w:hAnsi="Roboto"/>
          <w:sz w:val="22"/>
          <w:szCs w:val="22"/>
        </w:rPr>
        <w:lastRenderedPageBreak/>
        <w:t xml:space="preserve">environmental rule of law and </w:t>
      </w:r>
      <w:r w:rsidR="002C4C0E" w:rsidRPr="00EA7D67">
        <w:rPr>
          <w:rFonts w:ascii="Roboto" w:hAnsi="Roboto"/>
          <w:sz w:val="22"/>
          <w:szCs w:val="22"/>
        </w:rPr>
        <w:t xml:space="preserve">enhanced </w:t>
      </w:r>
      <w:r w:rsidR="006A43ED" w:rsidRPr="00EA7D67">
        <w:rPr>
          <w:rFonts w:ascii="Roboto" w:hAnsi="Roboto"/>
          <w:sz w:val="22"/>
          <w:szCs w:val="22"/>
        </w:rPr>
        <w:t xml:space="preserve">capacity of </w:t>
      </w:r>
      <w:r w:rsidR="001B4AD9">
        <w:rPr>
          <w:rFonts w:ascii="Roboto" w:hAnsi="Roboto"/>
          <w:sz w:val="22"/>
          <w:szCs w:val="22"/>
        </w:rPr>
        <w:t xml:space="preserve">countries to implement </w:t>
      </w:r>
      <w:r w:rsidR="006A43ED" w:rsidRPr="00EA7D67">
        <w:rPr>
          <w:rFonts w:ascii="Roboto" w:hAnsi="Roboto"/>
          <w:sz w:val="22"/>
          <w:szCs w:val="22"/>
        </w:rPr>
        <w:t>environmental law.</w:t>
      </w:r>
      <w:r w:rsidR="00EA7D67" w:rsidRPr="00EA7D67">
        <w:rPr>
          <w:rStyle w:val="FootnoteReference"/>
          <w:rFonts w:ascii="Roboto" w:hAnsi="Roboto"/>
          <w:sz w:val="22"/>
          <w:szCs w:val="22"/>
        </w:rPr>
        <w:footnoteReference w:id="1"/>
      </w:r>
      <w:r w:rsidR="006A43ED" w:rsidRPr="00EA7D67">
        <w:rPr>
          <w:rFonts w:ascii="Roboto" w:hAnsi="Roboto"/>
          <w:sz w:val="22"/>
          <w:szCs w:val="22"/>
        </w:rPr>
        <w:t xml:space="preserve"> </w:t>
      </w:r>
    </w:p>
    <w:p w14:paraId="3A789644" w14:textId="57319A68" w:rsidR="00675FB5" w:rsidRPr="00EA7D67" w:rsidRDefault="00675FB5" w:rsidP="008C7F21">
      <w:pPr>
        <w:pStyle w:val="ListParagraph"/>
        <w:numPr>
          <w:ilvl w:val="0"/>
          <w:numId w:val="27"/>
        </w:numPr>
        <w:spacing w:line="360" w:lineRule="auto"/>
        <w:ind w:left="360"/>
        <w:jc w:val="both"/>
        <w:rPr>
          <w:rFonts w:ascii="Roboto" w:hAnsi="Roboto"/>
          <w:sz w:val="22"/>
          <w:szCs w:val="22"/>
        </w:rPr>
      </w:pPr>
      <w:r w:rsidRPr="00EA7D67">
        <w:rPr>
          <w:rFonts w:ascii="Roboto" w:hAnsi="Roboto"/>
          <w:sz w:val="22"/>
          <w:szCs w:val="22"/>
        </w:rPr>
        <w:t xml:space="preserve">By doing so, and owing to environmental law’s cross-cutting nature, Montevideo V </w:t>
      </w:r>
      <w:r w:rsidR="009C7D08">
        <w:rPr>
          <w:rFonts w:ascii="Roboto" w:hAnsi="Roboto"/>
          <w:sz w:val="22"/>
          <w:szCs w:val="22"/>
        </w:rPr>
        <w:t>can</w:t>
      </w:r>
      <w:r w:rsidR="009C7D08" w:rsidRPr="00EA7D67">
        <w:rPr>
          <w:rFonts w:ascii="Roboto" w:hAnsi="Roboto"/>
          <w:sz w:val="22"/>
          <w:szCs w:val="22"/>
        </w:rPr>
        <w:t xml:space="preserve"> </w:t>
      </w:r>
      <w:r w:rsidR="00056F45">
        <w:rPr>
          <w:rFonts w:ascii="Roboto" w:hAnsi="Roboto"/>
          <w:sz w:val="22"/>
          <w:szCs w:val="22"/>
        </w:rPr>
        <w:t>contribute</w:t>
      </w:r>
      <w:r w:rsidRPr="00EA7D67">
        <w:rPr>
          <w:rFonts w:ascii="Roboto" w:hAnsi="Roboto"/>
          <w:sz w:val="22"/>
          <w:szCs w:val="22"/>
        </w:rPr>
        <w:t xml:space="preserve"> to the goals and targets of the 2030 Agenda as a whole. </w:t>
      </w:r>
      <w:r w:rsidR="00184FCD">
        <w:rPr>
          <w:rFonts w:ascii="Roboto" w:hAnsi="Roboto"/>
          <w:sz w:val="22"/>
          <w:szCs w:val="22"/>
        </w:rPr>
        <w:t>T</w:t>
      </w:r>
      <w:r w:rsidRPr="00EA7D67">
        <w:rPr>
          <w:rFonts w:ascii="Roboto" w:hAnsi="Roboto"/>
          <w:sz w:val="22"/>
          <w:szCs w:val="22"/>
        </w:rPr>
        <w:t>he following goals and targets of the 2030 Agenda for Sustainable Development are</w:t>
      </w:r>
      <w:r w:rsidR="00184FCD">
        <w:rPr>
          <w:rFonts w:ascii="Roboto" w:hAnsi="Roboto"/>
          <w:sz w:val="22"/>
          <w:szCs w:val="22"/>
        </w:rPr>
        <w:t>, however,</w:t>
      </w:r>
      <w:r w:rsidRPr="00EA7D67">
        <w:rPr>
          <w:rFonts w:ascii="Roboto" w:hAnsi="Roboto"/>
          <w:sz w:val="22"/>
          <w:szCs w:val="22"/>
        </w:rPr>
        <w:t xml:space="preserve"> specifically identified as relevant goals and targets that the Montevideo V </w:t>
      </w:r>
      <w:r w:rsidR="009C7D08">
        <w:rPr>
          <w:rFonts w:ascii="Roboto" w:hAnsi="Roboto"/>
          <w:sz w:val="22"/>
          <w:szCs w:val="22"/>
        </w:rPr>
        <w:t>can</w:t>
      </w:r>
      <w:r w:rsidR="009C7D08" w:rsidRPr="00EA7D67">
        <w:rPr>
          <w:rFonts w:ascii="Roboto" w:hAnsi="Roboto"/>
          <w:sz w:val="22"/>
          <w:szCs w:val="22"/>
        </w:rPr>
        <w:t xml:space="preserve"> </w:t>
      </w:r>
      <w:r w:rsidR="00F55178" w:rsidRPr="00EA7D67">
        <w:rPr>
          <w:rFonts w:ascii="Roboto" w:hAnsi="Roboto"/>
          <w:sz w:val="22"/>
          <w:szCs w:val="22"/>
        </w:rPr>
        <w:t>contribute to</w:t>
      </w:r>
      <w:r w:rsidRPr="00EA7D67">
        <w:rPr>
          <w:rFonts w:ascii="Roboto" w:hAnsi="Roboto"/>
          <w:sz w:val="22"/>
          <w:szCs w:val="22"/>
        </w:rPr>
        <w:t>:</w:t>
      </w:r>
    </w:p>
    <w:p w14:paraId="359F02BB" w14:textId="77777777" w:rsidR="00675FB5" w:rsidRPr="00EA7D67" w:rsidRDefault="00675FB5" w:rsidP="00034CC6">
      <w:pPr>
        <w:numPr>
          <w:ilvl w:val="1"/>
          <w:numId w:val="30"/>
        </w:numPr>
        <w:spacing w:line="360" w:lineRule="auto"/>
        <w:jc w:val="both"/>
        <w:rPr>
          <w:rFonts w:ascii="Roboto" w:hAnsi="Roboto"/>
          <w:sz w:val="22"/>
          <w:szCs w:val="22"/>
        </w:rPr>
      </w:pPr>
      <w:r w:rsidRPr="00EA7D67">
        <w:rPr>
          <w:rFonts w:ascii="Roboto" w:hAnsi="Roboto"/>
          <w:sz w:val="22"/>
          <w:szCs w:val="22"/>
        </w:rPr>
        <w:t>Goal 16.3: Promote the rule of law at the national and international levels and ensure equal access to justice for all;</w:t>
      </w:r>
    </w:p>
    <w:p w14:paraId="06D4AE14" w14:textId="77777777" w:rsidR="00675FB5" w:rsidRPr="00EA7D67" w:rsidRDefault="00675FB5" w:rsidP="00034CC6">
      <w:pPr>
        <w:numPr>
          <w:ilvl w:val="1"/>
          <w:numId w:val="30"/>
        </w:numPr>
        <w:spacing w:line="360" w:lineRule="auto"/>
        <w:jc w:val="both"/>
        <w:rPr>
          <w:rFonts w:ascii="Roboto" w:hAnsi="Roboto"/>
          <w:sz w:val="22"/>
          <w:szCs w:val="22"/>
        </w:rPr>
      </w:pPr>
      <w:r w:rsidRPr="00EA7D67">
        <w:rPr>
          <w:rFonts w:ascii="Roboto" w:hAnsi="Roboto"/>
          <w:sz w:val="22"/>
          <w:szCs w:val="22"/>
        </w:rPr>
        <w:t>Goal 16.6: Develop effective, accountable and transparent institutions at all levels;</w:t>
      </w:r>
    </w:p>
    <w:p w14:paraId="790BE390" w14:textId="77777777" w:rsidR="00675FB5" w:rsidRPr="00EA7D67" w:rsidRDefault="00675FB5" w:rsidP="00034CC6">
      <w:pPr>
        <w:numPr>
          <w:ilvl w:val="1"/>
          <w:numId w:val="30"/>
        </w:numPr>
        <w:spacing w:line="360" w:lineRule="auto"/>
        <w:jc w:val="both"/>
        <w:rPr>
          <w:rFonts w:ascii="Roboto" w:hAnsi="Roboto"/>
          <w:sz w:val="22"/>
          <w:szCs w:val="22"/>
        </w:rPr>
      </w:pPr>
      <w:r w:rsidRPr="00EA7D67">
        <w:rPr>
          <w:rFonts w:ascii="Roboto" w:hAnsi="Roboto"/>
          <w:sz w:val="22"/>
          <w:szCs w:val="22"/>
        </w:rPr>
        <w:t>Goal 16.7 Ensure responsive, inclusive, participatory and representative decision-making at all levels;</w:t>
      </w:r>
    </w:p>
    <w:p w14:paraId="433EDF2F" w14:textId="77777777" w:rsidR="00675FB5" w:rsidRPr="00EA7D67" w:rsidRDefault="00675FB5" w:rsidP="00034CC6">
      <w:pPr>
        <w:numPr>
          <w:ilvl w:val="1"/>
          <w:numId w:val="30"/>
        </w:numPr>
        <w:spacing w:line="360" w:lineRule="auto"/>
        <w:jc w:val="both"/>
        <w:rPr>
          <w:rFonts w:ascii="Roboto" w:hAnsi="Roboto"/>
          <w:sz w:val="22"/>
          <w:szCs w:val="22"/>
        </w:rPr>
      </w:pPr>
      <w:r w:rsidRPr="00EA7D67">
        <w:rPr>
          <w:rFonts w:ascii="Roboto" w:hAnsi="Roboto"/>
          <w:sz w:val="22"/>
          <w:szCs w:val="22"/>
        </w:rPr>
        <w:t>Goal 16.8 Promote and enforce non-discriminatory laws and policies for sustainable development; and</w:t>
      </w:r>
    </w:p>
    <w:p w14:paraId="7EBA5CBC" w14:textId="5CB067AC" w:rsidR="00675FB5" w:rsidRPr="00EA7D67" w:rsidRDefault="00675FB5" w:rsidP="00034CC6">
      <w:pPr>
        <w:numPr>
          <w:ilvl w:val="1"/>
          <w:numId w:val="30"/>
        </w:numPr>
        <w:spacing w:line="360" w:lineRule="auto"/>
        <w:jc w:val="both"/>
        <w:rPr>
          <w:rFonts w:ascii="Roboto" w:hAnsi="Roboto"/>
          <w:sz w:val="22"/>
          <w:szCs w:val="22"/>
        </w:rPr>
      </w:pPr>
      <w:r w:rsidRPr="00EA7D67">
        <w:rPr>
          <w:rFonts w:ascii="Roboto" w:hAnsi="Roboto"/>
          <w:sz w:val="22"/>
          <w:szCs w:val="22"/>
        </w:rPr>
        <w:t>Goal 17.9 Enhance international support for implementing effective and targeted capacity building in developing countries to support national plans to implement all the Sustainable Development Goals, including North-South, South-South and triangular cooperation</w:t>
      </w:r>
      <w:r w:rsidR="00635D27" w:rsidRPr="00EA7D67">
        <w:rPr>
          <w:rFonts w:ascii="Roboto" w:hAnsi="Roboto"/>
          <w:sz w:val="22"/>
          <w:szCs w:val="22"/>
        </w:rPr>
        <w:t>.</w:t>
      </w:r>
    </w:p>
    <w:p w14:paraId="4C1D40CA" w14:textId="77777777" w:rsidR="00034CC6" w:rsidRPr="00034CC6" w:rsidRDefault="00034CC6" w:rsidP="008C7F21">
      <w:pPr>
        <w:pStyle w:val="ListParagraph"/>
        <w:spacing w:line="360" w:lineRule="auto"/>
        <w:ind w:left="360"/>
        <w:jc w:val="both"/>
        <w:rPr>
          <w:rFonts w:ascii="Roboto" w:hAnsi="Roboto"/>
          <w:b/>
          <w:sz w:val="22"/>
          <w:szCs w:val="22"/>
        </w:rPr>
      </w:pPr>
    </w:p>
    <w:p w14:paraId="09B7168C" w14:textId="152BCB26" w:rsidR="00F278A3" w:rsidRPr="00034CC6" w:rsidRDefault="00C5632A" w:rsidP="008C7F21">
      <w:pPr>
        <w:pStyle w:val="ListParagraph"/>
        <w:spacing w:line="360" w:lineRule="auto"/>
        <w:ind w:left="360"/>
        <w:jc w:val="both"/>
        <w:rPr>
          <w:rFonts w:ascii="Roboto" w:hAnsi="Roboto"/>
          <w:b/>
          <w:sz w:val="22"/>
          <w:szCs w:val="22"/>
        </w:rPr>
      </w:pPr>
      <w:r w:rsidRPr="00034CC6">
        <w:rPr>
          <w:rFonts w:ascii="Roboto" w:hAnsi="Roboto"/>
          <w:b/>
          <w:sz w:val="22"/>
          <w:szCs w:val="22"/>
        </w:rPr>
        <w:t>Objectives</w:t>
      </w:r>
      <w:r w:rsidR="00034CC6" w:rsidRPr="00034CC6">
        <w:rPr>
          <w:rFonts w:ascii="Roboto" w:hAnsi="Roboto"/>
          <w:b/>
          <w:sz w:val="22"/>
          <w:szCs w:val="22"/>
        </w:rPr>
        <w:t>:</w:t>
      </w:r>
    </w:p>
    <w:p w14:paraId="13016F34" w14:textId="722E3F66" w:rsidR="00EA33AD" w:rsidRPr="001C54B3" w:rsidRDefault="000321A3" w:rsidP="008C7F21">
      <w:pPr>
        <w:pStyle w:val="ListParagraph"/>
        <w:numPr>
          <w:ilvl w:val="0"/>
          <w:numId w:val="27"/>
        </w:numPr>
        <w:spacing w:line="360" w:lineRule="auto"/>
        <w:ind w:left="360"/>
        <w:jc w:val="both"/>
        <w:rPr>
          <w:rFonts w:ascii="Roboto" w:hAnsi="Roboto"/>
          <w:sz w:val="22"/>
          <w:szCs w:val="22"/>
        </w:rPr>
      </w:pPr>
      <w:r w:rsidRPr="0048070F">
        <w:rPr>
          <w:rFonts w:ascii="Roboto" w:hAnsi="Roboto"/>
          <w:sz w:val="22"/>
          <w:szCs w:val="22"/>
        </w:rPr>
        <w:t>In the context of the above vision, t</w:t>
      </w:r>
      <w:r w:rsidR="00F278A3" w:rsidRPr="0048070F">
        <w:rPr>
          <w:rFonts w:ascii="Roboto" w:hAnsi="Roboto"/>
          <w:sz w:val="22"/>
          <w:szCs w:val="22"/>
        </w:rPr>
        <w:t>he objective</w:t>
      </w:r>
      <w:r w:rsidR="006933A2" w:rsidRPr="0048070F">
        <w:rPr>
          <w:rFonts w:ascii="Roboto" w:hAnsi="Roboto"/>
          <w:sz w:val="22"/>
          <w:szCs w:val="22"/>
        </w:rPr>
        <w:t>s</w:t>
      </w:r>
      <w:r w:rsidR="00F278A3" w:rsidRPr="0048070F">
        <w:rPr>
          <w:rFonts w:ascii="Roboto" w:hAnsi="Roboto"/>
          <w:sz w:val="22"/>
          <w:szCs w:val="22"/>
        </w:rPr>
        <w:t xml:space="preserve"> of Montevideo V </w:t>
      </w:r>
      <w:r w:rsidR="006933A2" w:rsidRPr="0048070F">
        <w:rPr>
          <w:rFonts w:ascii="Roboto" w:hAnsi="Roboto"/>
          <w:sz w:val="22"/>
          <w:szCs w:val="22"/>
        </w:rPr>
        <w:t xml:space="preserve">are </w:t>
      </w:r>
      <w:r w:rsidR="001C54B3">
        <w:rPr>
          <w:rFonts w:ascii="Roboto" w:hAnsi="Roboto"/>
          <w:sz w:val="22"/>
          <w:szCs w:val="22"/>
        </w:rPr>
        <w:t>to</w:t>
      </w:r>
      <w:r w:rsidR="00C5632A">
        <w:rPr>
          <w:rFonts w:ascii="Roboto" w:hAnsi="Roboto"/>
          <w:sz w:val="22"/>
          <w:szCs w:val="22"/>
        </w:rPr>
        <w:t>:</w:t>
      </w:r>
      <w:r w:rsidR="001C54B3">
        <w:rPr>
          <w:rFonts w:ascii="Roboto" w:hAnsi="Roboto"/>
          <w:sz w:val="22"/>
          <w:szCs w:val="22"/>
        </w:rPr>
        <w:t xml:space="preserve"> </w:t>
      </w:r>
    </w:p>
    <w:p w14:paraId="775A9658" w14:textId="2B9BF423" w:rsidR="005530B1" w:rsidRPr="00EA7D67" w:rsidRDefault="003312F0" w:rsidP="00034CC6">
      <w:pPr>
        <w:pStyle w:val="ListParagraph"/>
        <w:numPr>
          <w:ilvl w:val="1"/>
          <w:numId w:val="27"/>
        </w:numPr>
        <w:spacing w:line="360" w:lineRule="auto"/>
        <w:jc w:val="both"/>
        <w:rPr>
          <w:rFonts w:ascii="Roboto" w:hAnsi="Roboto"/>
          <w:sz w:val="22"/>
          <w:szCs w:val="22"/>
        </w:rPr>
      </w:pPr>
      <w:r>
        <w:rPr>
          <w:rFonts w:ascii="Roboto" w:hAnsi="Roboto"/>
          <w:sz w:val="22"/>
          <w:szCs w:val="22"/>
        </w:rPr>
        <w:t>Catalyze action to a</w:t>
      </w:r>
      <w:r w:rsidR="00DC2085">
        <w:rPr>
          <w:rFonts w:ascii="Roboto" w:hAnsi="Roboto"/>
          <w:sz w:val="22"/>
          <w:szCs w:val="22"/>
        </w:rPr>
        <w:t xml:space="preserve">ddress </w:t>
      </w:r>
      <w:r w:rsidR="00ED6392">
        <w:rPr>
          <w:rFonts w:ascii="Roboto" w:hAnsi="Roboto"/>
          <w:sz w:val="22"/>
          <w:szCs w:val="22"/>
        </w:rPr>
        <w:t>e</w:t>
      </w:r>
      <w:r w:rsidR="006933A2" w:rsidRPr="00EA7D67">
        <w:rPr>
          <w:rFonts w:ascii="Roboto" w:hAnsi="Roboto"/>
          <w:sz w:val="22"/>
          <w:szCs w:val="22"/>
        </w:rPr>
        <w:t xml:space="preserve">nvironmental issues and </w:t>
      </w:r>
      <w:r w:rsidR="00DC2085">
        <w:rPr>
          <w:rFonts w:ascii="Roboto" w:hAnsi="Roboto"/>
          <w:sz w:val="22"/>
          <w:szCs w:val="22"/>
        </w:rPr>
        <w:t xml:space="preserve">achieve </w:t>
      </w:r>
      <w:r w:rsidR="006933A2" w:rsidRPr="00EA7D67">
        <w:rPr>
          <w:rFonts w:ascii="Roboto" w:hAnsi="Roboto"/>
          <w:sz w:val="22"/>
          <w:szCs w:val="22"/>
        </w:rPr>
        <w:t>environmental objectives</w:t>
      </w:r>
      <w:r w:rsidR="006933A2">
        <w:rPr>
          <w:rFonts w:ascii="Roboto" w:hAnsi="Roboto"/>
          <w:sz w:val="22"/>
          <w:szCs w:val="22"/>
        </w:rPr>
        <w:t>,</w:t>
      </w:r>
      <w:r w:rsidR="006933A2" w:rsidRPr="00EA7D67">
        <w:rPr>
          <w:rFonts w:ascii="Roboto" w:hAnsi="Roboto"/>
          <w:sz w:val="22"/>
          <w:szCs w:val="22"/>
        </w:rPr>
        <w:t xml:space="preserve"> </w:t>
      </w:r>
      <w:r w:rsidR="00A44E08">
        <w:rPr>
          <w:rFonts w:ascii="Roboto" w:hAnsi="Roboto"/>
          <w:sz w:val="22"/>
          <w:szCs w:val="22"/>
        </w:rPr>
        <w:t>along with</w:t>
      </w:r>
      <w:r w:rsidR="006933A2" w:rsidRPr="00EA7D67">
        <w:rPr>
          <w:rFonts w:ascii="Roboto" w:hAnsi="Roboto"/>
          <w:sz w:val="22"/>
          <w:szCs w:val="22"/>
        </w:rPr>
        <w:t xml:space="preserve"> the related public health benefits, </w:t>
      </w:r>
      <w:r w:rsidR="00036C8C">
        <w:rPr>
          <w:rFonts w:ascii="Roboto" w:hAnsi="Roboto"/>
          <w:sz w:val="22"/>
          <w:szCs w:val="22"/>
        </w:rPr>
        <w:t xml:space="preserve">prioritizing issues and objectives </w:t>
      </w:r>
      <w:r w:rsidR="00056F45">
        <w:rPr>
          <w:rFonts w:ascii="Roboto" w:hAnsi="Roboto"/>
          <w:sz w:val="22"/>
          <w:szCs w:val="22"/>
        </w:rPr>
        <w:t>identified in UNEA resolutions</w:t>
      </w:r>
      <w:r w:rsidR="00036C8C">
        <w:rPr>
          <w:rFonts w:ascii="Roboto" w:hAnsi="Roboto"/>
          <w:sz w:val="22"/>
          <w:szCs w:val="22"/>
        </w:rPr>
        <w:t>,</w:t>
      </w:r>
      <w:r w:rsidR="00056F45">
        <w:rPr>
          <w:rFonts w:ascii="Roboto" w:hAnsi="Roboto"/>
          <w:sz w:val="22"/>
          <w:szCs w:val="22"/>
        </w:rPr>
        <w:t xml:space="preserve"> by promoting</w:t>
      </w:r>
      <w:r w:rsidR="006933A2">
        <w:rPr>
          <w:rFonts w:ascii="Roboto" w:hAnsi="Roboto"/>
          <w:sz w:val="22"/>
          <w:szCs w:val="22"/>
        </w:rPr>
        <w:t xml:space="preserve"> </w:t>
      </w:r>
      <w:r w:rsidR="00034CC6">
        <w:rPr>
          <w:rFonts w:ascii="Roboto" w:hAnsi="Roboto"/>
          <w:sz w:val="22"/>
          <w:szCs w:val="22"/>
        </w:rPr>
        <w:t>adequate environmental</w:t>
      </w:r>
      <w:r w:rsidR="006933A2">
        <w:rPr>
          <w:rFonts w:ascii="Roboto" w:hAnsi="Roboto"/>
          <w:sz w:val="22"/>
          <w:szCs w:val="22"/>
        </w:rPr>
        <w:t xml:space="preserve"> legislation and </w:t>
      </w:r>
      <w:r w:rsidR="00D663F1" w:rsidRPr="00EA7D67">
        <w:rPr>
          <w:rFonts w:ascii="Roboto" w:hAnsi="Roboto"/>
          <w:sz w:val="22"/>
          <w:szCs w:val="22"/>
        </w:rPr>
        <w:t>legal frameworks</w:t>
      </w:r>
      <w:r w:rsidR="00ED7C31" w:rsidRPr="00EA7D67">
        <w:rPr>
          <w:rFonts w:ascii="Roboto" w:hAnsi="Roboto"/>
          <w:sz w:val="22"/>
          <w:szCs w:val="22"/>
        </w:rPr>
        <w:t>;</w:t>
      </w:r>
    </w:p>
    <w:p w14:paraId="0510D48B" w14:textId="570D97CA" w:rsidR="00ED7C31" w:rsidRPr="0048070F" w:rsidRDefault="00DC2085" w:rsidP="00034CC6">
      <w:pPr>
        <w:pStyle w:val="ListParagraph"/>
        <w:numPr>
          <w:ilvl w:val="1"/>
          <w:numId w:val="27"/>
        </w:numPr>
        <w:spacing w:line="360" w:lineRule="auto"/>
        <w:jc w:val="both"/>
        <w:rPr>
          <w:rFonts w:ascii="Roboto" w:hAnsi="Roboto"/>
          <w:sz w:val="22"/>
          <w:szCs w:val="22"/>
        </w:rPr>
      </w:pPr>
      <w:r>
        <w:rPr>
          <w:rFonts w:ascii="Roboto" w:hAnsi="Roboto"/>
          <w:sz w:val="22"/>
          <w:szCs w:val="22"/>
        </w:rPr>
        <w:t>Improve t</w:t>
      </w:r>
      <w:r w:rsidR="006933A2">
        <w:rPr>
          <w:rFonts w:ascii="Roboto" w:hAnsi="Roboto"/>
          <w:sz w:val="22"/>
          <w:szCs w:val="22"/>
        </w:rPr>
        <w:t xml:space="preserve">he implementation, compliance with and enforcement of environmental law </w:t>
      </w:r>
      <w:r w:rsidR="0048070F">
        <w:rPr>
          <w:rFonts w:ascii="Roboto" w:hAnsi="Roboto"/>
          <w:sz w:val="22"/>
          <w:szCs w:val="22"/>
        </w:rPr>
        <w:t>through increased</w:t>
      </w:r>
      <w:r w:rsidR="000F4B95" w:rsidRPr="0048070F">
        <w:rPr>
          <w:rFonts w:ascii="Roboto" w:hAnsi="Roboto"/>
          <w:sz w:val="22"/>
          <w:szCs w:val="22"/>
        </w:rPr>
        <w:t xml:space="preserve"> institutional and human capacity</w:t>
      </w:r>
      <w:r w:rsidR="00ED7C31" w:rsidRPr="0048070F">
        <w:rPr>
          <w:rFonts w:ascii="Roboto" w:hAnsi="Roboto"/>
          <w:sz w:val="22"/>
          <w:szCs w:val="22"/>
        </w:rPr>
        <w:t>;</w:t>
      </w:r>
    </w:p>
    <w:p w14:paraId="1AF3B495" w14:textId="4790843D" w:rsidR="00184FCD" w:rsidRDefault="00056F45" w:rsidP="00034CC6">
      <w:pPr>
        <w:pStyle w:val="ListParagraph"/>
        <w:numPr>
          <w:ilvl w:val="1"/>
          <w:numId w:val="27"/>
        </w:numPr>
        <w:spacing w:line="360" w:lineRule="auto"/>
        <w:jc w:val="both"/>
        <w:rPr>
          <w:rFonts w:ascii="Roboto" w:hAnsi="Roboto"/>
          <w:sz w:val="22"/>
          <w:szCs w:val="22"/>
        </w:rPr>
      </w:pPr>
      <w:r>
        <w:rPr>
          <w:rFonts w:ascii="Roboto" w:hAnsi="Roboto"/>
          <w:sz w:val="22"/>
          <w:szCs w:val="22"/>
        </w:rPr>
        <w:t xml:space="preserve">Provide </w:t>
      </w:r>
      <w:r w:rsidR="00184FCD" w:rsidRPr="00EA7D67">
        <w:rPr>
          <w:rFonts w:ascii="Roboto" w:hAnsi="Roboto"/>
          <w:sz w:val="22"/>
          <w:szCs w:val="22"/>
        </w:rPr>
        <w:t>practical guidance, innovative tools and resources, including model laws</w:t>
      </w:r>
      <w:r w:rsidR="00034CC6">
        <w:rPr>
          <w:rFonts w:ascii="Roboto" w:hAnsi="Roboto"/>
          <w:sz w:val="22"/>
          <w:szCs w:val="22"/>
        </w:rPr>
        <w:t xml:space="preserve"> and approaches</w:t>
      </w:r>
      <w:r w:rsidR="00184FCD" w:rsidRPr="00EA7D67">
        <w:rPr>
          <w:rFonts w:ascii="Roboto" w:hAnsi="Roboto"/>
          <w:sz w:val="22"/>
          <w:szCs w:val="22"/>
        </w:rPr>
        <w:t xml:space="preserve">, to </w:t>
      </w:r>
      <w:r w:rsidR="00035A34">
        <w:rPr>
          <w:rFonts w:ascii="Roboto" w:hAnsi="Roboto"/>
          <w:sz w:val="22"/>
          <w:szCs w:val="22"/>
        </w:rPr>
        <w:t>M</w:t>
      </w:r>
      <w:r w:rsidR="00184FCD" w:rsidRPr="00EA7D67">
        <w:rPr>
          <w:rFonts w:ascii="Roboto" w:hAnsi="Roboto"/>
          <w:sz w:val="22"/>
          <w:szCs w:val="22"/>
        </w:rPr>
        <w:t xml:space="preserve">ember </w:t>
      </w:r>
      <w:r w:rsidR="00035A34">
        <w:rPr>
          <w:rFonts w:ascii="Roboto" w:hAnsi="Roboto"/>
          <w:sz w:val="22"/>
          <w:szCs w:val="22"/>
        </w:rPr>
        <w:t>S</w:t>
      </w:r>
      <w:r w:rsidR="00184FCD" w:rsidRPr="00EA7D67">
        <w:rPr>
          <w:rFonts w:ascii="Roboto" w:hAnsi="Roboto"/>
          <w:sz w:val="22"/>
          <w:szCs w:val="22"/>
        </w:rPr>
        <w:t xml:space="preserve">tates for effective legislative implementation and </w:t>
      </w:r>
      <w:r w:rsidR="00184FCD" w:rsidRPr="00EA7D67">
        <w:rPr>
          <w:rFonts w:ascii="Roboto" w:hAnsi="Roboto"/>
          <w:sz w:val="22"/>
          <w:szCs w:val="22"/>
        </w:rPr>
        <w:lastRenderedPageBreak/>
        <w:t xml:space="preserve">enforcement frameworks in a manner consistent with </w:t>
      </w:r>
      <w:r w:rsidR="00035A34">
        <w:rPr>
          <w:rFonts w:ascii="Roboto" w:hAnsi="Roboto"/>
          <w:sz w:val="22"/>
          <w:szCs w:val="22"/>
        </w:rPr>
        <w:t>D</w:t>
      </w:r>
      <w:r w:rsidR="00035A34" w:rsidRPr="00EA7D67">
        <w:rPr>
          <w:rFonts w:ascii="Roboto" w:hAnsi="Roboto"/>
          <w:sz w:val="22"/>
          <w:szCs w:val="22"/>
        </w:rPr>
        <w:t>ecision 27/9</w:t>
      </w:r>
      <w:r w:rsidR="00035A34">
        <w:rPr>
          <w:rFonts w:ascii="Roboto" w:hAnsi="Roboto"/>
          <w:sz w:val="22"/>
          <w:szCs w:val="22"/>
        </w:rPr>
        <w:t xml:space="preserve"> adopted by the</w:t>
      </w:r>
      <w:r w:rsidR="00035A34">
        <w:rPr>
          <w:rFonts w:ascii="Roboto" w:hAnsi="Roboto"/>
          <w:sz w:val="22"/>
          <w:szCs w:val="22"/>
        </w:rPr>
        <w:t xml:space="preserve"> </w:t>
      </w:r>
      <w:r w:rsidR="00184FCD" w:rsidRPr="00EA7D67">
        <w:rPr>
          <w:rFonts w:ascii="Roboto" w:hAnsi="Roboto"/>
          <w:sz w:val="22"/>
          <w:szCs w:val="22"/>
        </w:rPr>
        <w:t>Governing Council</w:t>
      </w:r>
      <w:r w:rsidR="00035A34" w:rsidRPr="00035A34">
        <w:rPr>
          <w:rFonts w:ascii="Roboto" w:hAnsi="Roboto"/>
          <w:sz w:val="22"/>
          <w:szCs w:val="22"/>
        </w:rPr>
        <w:t xml:space="preserve"> </w:t>
      </w:r>
      <w:r w:rsidR="00035A34">
        <w:rPr>
          <w:rFonts w:ascii="Roboto" w:hAnsi="Roboto"/>
          <w:sz w:val="22"/>
          <w:szCs w:val="22"/>
        </w:rPr>
        <w:t xml:space="preserve">of the </w:t>
      </w:r>
      <w:r w:rsidR="00035A34">
        <w:rPr>
          <w:rFonts w:ascii="Roboto" w:hAnsi="Roboto"/>
          <w:sz w:val="22"/>
          <w:szCs w:val="22"/>
        </w:rPr>
        <w:t xml:space="preserve">United Nations Environment </w:t>
      </w:r>
      <w:proofErr w:type="spellStart"/>
      <w:r w:rsidR="00035A34">
        <w:rPr>
          <w:rFonts w:ascii="Roboto" w:hAnsi="Roboto"/>
          <w:sz w:val="22"/>
          <w:szCs w:val="22"/>
        </w:rPr>
        <w:t>Programme</w:t>
      </w:r>
      <w:proofErr w:type="spellEnd"/>
      <w:r w:rsidR="00184FCD" w:rsidRPr="00EA7D67">
        <w:rPr>
          <w:rFonts w:ascii="Roboto" w:hAnsi="Roboto"/>
          <w:sz w:val="22"/>
          <w:szCs w:val="22"/>
        </w:rPr>
        <w:t>;</w:t>
      </w:r>
    </w:p>
    <w:p w14:paraId="690D5483" w14:textId="1C38B3C1" w:rsidR="002D6689" w:rsidRPr="00A93D39" w:rsidRDefault="00580EC6" w:rsidP="00A93D39">
      <w:pPr>
        <w:pStyle w:val="ListParagraph"/>
        <w:numPr>
          <w:ilvl w:val="1"/>
          <w:numId w:val="27"/>
        </w:numPr>
        <w:spacing w:line="360" w:lineRule="auto"/>
        <w:jc w:val="both"/>
        <w:rPr>
          <w:rFonts w:ascii="Roboto" w:hAnsi="Roboto"/>
          <w:sz w:val="22"/>
          <w:szCs w:val="22"/>
        </w:rPr>
      </w:pPr>
      <w:r>
        <w:rPr>
          <w:rFonts w:ascii="Roboto" w:hAnsi="Roboto"/>
          <w:sz w:val="22"/>
          <w:szCs w:val="22"/>
        </w:rPr>
        <w:t xml:space="preserve">Support countries capacity to implement and enforce rights and responsibilities pertaining to </w:t>
      </w:r>
      <w:r w:rsidR="00DC2085">
        <w:rPr>
          <w:rFonts w:ascii="Roboto" w:hAnsi="Roboto"/>
          <w:sz w:val="22"/>
          <w:szCs w:val="22"/>
        </w:rPr>
        <w:t>p</w:t>
      </w:r>
      <w:r w:rsidR="00DC2085" w:rsidRPr="00EA7D67">
        <w:rPr>
          <w:rFonts w:ascii="Roboto" w:hAnsi="Roboto"/>
          <w:sz w:val="22"/>
          <w:szCs w:val="22"/>
        </w:rPr>
        <w:t xml:space="preserve">ublic </w:t>
      </w:r>
      <w:r w:rsidR="00ED7C31" w:rsidRPr="00EA7D67">
        <w:rPr>
          <w:rFonts w:ascii="Roboto" w:hAnsi="Roboto"/>
          <w:sz w:val="22"/>
          <w:szCs w:val="22"/>
        </w:rPr>
        <w:t>participation</w:t>
      </w:r>
      <w:r w:rsidR="00A85F43" w:rsidRPr="00EA7D67">
        <w:rPr>
          <w:rFonts w:ascii="Roboto" w:hAnsi="Roboto"/>
          <w:sz w:val="22"/>
          <w:szCs w:val="22"/>
        </w:rPr>
        <w:t>,</w:t>
      </w:r>
      <w:r w:rsidR="00ED7C31" w:rsidRPr="00EA7D67">
        <w:rPr>
          <w:rFonts w:ascii="Roboto" w:hAnsi="Roboto"/>
          <w:sz w:val="22"/>
          <w:szCs w:val="22"/>
        </w:rPr>
        <w:t xml:space="preserve"> access to information and judicial and administrative proceedings</w:t>
      </w:r>
      <w:r w:rsidR="005530B1" w:rsidRPr="00EA7D67">
        <w:rPr>
          <w:rFonts w:ascii="Roboto" w:hAnsi="Roboto"/>
          <w:sz w:val="22"/>
          <w:szCs w:val="22"/>
        </w:rPr>
        <w:t xml:space="preserve">, </w:t>
      </w:r>
      <w:r w:rsidR="00A85F43" w:rsidRPr="00EA7D67">
        <w:rPr>
          <w:rFonts w:ascii="Roboto" w:hAnsi="Roboto"/>
          <w:sz w:val="22"/>
          <w:szCs w:val="22"/>
        </w:rPr>
        <w:t xml:space="preserve">including redress and remedy, </w:t>
      </w:r>
      <w:r w:rsidR="005530B1" w:rsidRPr="00EA7D67">
        <w:rPr>
          <w:rFonts w:ascii="Roboto" w:hAnsi="Roboto"/>
          <w:sz w:val="22"/>
          <w:szCs w:val="22"/>
        </w:rPr>
        <w:t>in</w:t>
      </w:r>
      <w:r w:rsidR="00ED7C31" w:rsidRPr="00EA7D67">
        <w:rPr>
          <w:rFonts w:ascii="Roboto" w:hAnsi="Roboto"/>
          <w:sz w:val="22"/>
          <w:szCs w:val="22"/>
        </w:rPr>
        <w:t xml:space="preserve"> </w:t>
      </w:r>
      <w:r w:rsidR="00A85F43" w:rsidRPr="00EA7D67">
        <w:rPr>
          <w:rFonts w:ascii="Roboto" w:hAnsi="Roboto"/>
          <w:sz w:val="22"/>
          <w:szCs w:val="22"/>
        </w:rPr>
        <w:t>environmental matters in accordance with Principle 10 of the Rio Declaration and UNEA Resolution 1/13</w:t>
      </w:r>
      <w:r w:rsidR="00056F45">
        <w:rPr>
          <w:rFonts w:ascii="Roboto" w:hAnsi="Roboto"/>
          <w:sz w:val="22"/>
          <w:szCs w:val="22"/>
        </w:rPr>
        <w:t xml:space="preserve">, </w:t>
      </w:r>
      <w:r>
        <w:rPr>
          <w:rFonts w:ascii="Roboto" w:hAnsi="Roboto"/>
          <w:sz w:val="22"/>
          <w:szCs w:val="22"/>
        </w:rPr>
        <w:t>including rights to safe and healthy environment where granted by applicable law</w:t>
      </w:r>
      <w:r w:rsidR="00B80C75" w:rsidRPr="00A93D39">
        <w:rPr>
          <w:rFonts w:ascii="Roboto" w:hAnsi="Roboto"/>
          <w:sz w:val="22"/>
          <w:szCs w:val="22"/>
        </w:rPr>
        <w:t>;</w:t>
      </w:r>
      <w:r w:rsidR="002D6689" w:rsidRPr="00A93D39">
        <w:rPr>
          <w:rFonts w:ascii="Roboto" w:hAnsi="Roboto"/>
          <w:sz w:val="22"/>
          <w:szCs w:val="22"/>
        </w:rPr>
        <w:t xml:space="preserve"> </w:t>
      </w:r>
    </w:p>
    <w:p w14:paraId="1D2B7A75" w14:textId="61369A71" w:rsidR="005530B1" w:rsidRPr="00A93D39" w:rsidRDefault="00B93CD0" w:rsidP="00A93D39">
      <w:pPr>
        <w:pStyle w:val="ListParagraph"/>
        <w:numPr>
          <w:ilvl w:val="1"/>
          <w:numId w:val="27"/>
        </w:numPr>
        <w:spacing w:line="360" w:lineRule="auto"/>
        <w:jc w:val="both"/>
        <w:rPr>
          <w:rFonts w:ascii="Roboto" w:hAnsi="Roboto"/>
          <w:sz w:val="22"/>
          <w:szCs w:val="22"/>
        </w:rPr>
      </w:pPr>
      <w:bookmarkStart w:id="0" w:name="_Hlk527708848"/>
      <w:r w:rsidRPr="00A93D39">
        <w:rPr>
          <w:rFonts w:ascii="Roboto" w:hAnsi="Roboto"/>
          <w:sz w:val="22"/>
          <w:szCs w:val="22"/>
        </w:rPr>
        <w:t xml:space="preserve">Increase the </w:t>
      </w:r>
      <w:r w:rsidR="005530B1" w:rsidRPr="00A93D39">
        <w:rPr>
          <w:rFonts w:ascii="Roboto" w:hAnsi="Roboto"/>
          <w:sz w:val="22"/>
          <w:szCs w:val="22"/>
        </w:rPr>
        <w:t>recognition of the mutually reinforcing relationship</w:t>
      </w:r>
      <w:r w:rsidR="00FB68BC" w:rsidRPr="00A93D39">
        <w:rPr>
          <w:rFonts w:ascii="Roboto" w:hAnsi="Roboto"/>
          <w:sz w:val="22"/>
          <w:szCs w:val="22"/>
        </w:rPr>
        <w:t xml:space="preserve"> </w:t>
      </w:r>
      <w:r w:rsidR="005530B1" w:rsidRPr="00A93D39">
        <w:rPr>
          <w:rFonts w:ascii="Roboto" w:hAnsi="Roboto"/>
          <w:sz w:val="22"/>
          <w:szCs w:val="22"/>
        </w:rPr>
        <w:t xml:space="preserve">between </w:t>
      </w:r>
      <w:r w:rsidR="00FB68BC" w:rsidRPr="00A93D39">
        <w:rPr>
          <w:rFonts w:ascii="Roboto" w:hAnsi="Roboto"/>
          <w:sz w:val="22"/>
          <w:szCs w:val="22"/>
        </w:rPr>
        <w:t xml:space="preserve">environmental law and </w:t>
      </w:r>
      <w:r w:rsidR="00034CC6" w:rsidRPr="00A93D39">
        <w:rPr>
          <w:rFonts w:ascii="Roboto" w:hAnsi="Roboto"/>
          <w:sz w:val="22"/>
          <w:szCs w:val="22"/>
        </w:rPr>
        <w:t>the three pillars of the United Nations</w:t>
      </w:r>
      <w:bookmarkEnd w:id="0"/>
      <w:r w:rsidR="0005209C" w:rsidRPr="00A93D39">
        <w:rPr>
          <w:rFonts w:ascii="Roboto" w:hAnsi="Roboto"/>
          <w:bCs/>
          <w:sz w:val="22"/>
          <w:szCs w:val="22"/>
        </w:rPr>
        <w:t>.</w:t>
      </w:r>
    </w:p>
    <w:p w14:paraId="6B9571FA" w14:textId="77777777" w:rsidR="00640547" w:rsidRPr="0048070F" w:rsidRDefault="00640547" w:rsidP="00920013">
      <w:pPr>
        <w:spacing w:line="360" w:lineRule="auto"/>
        <w:rPr>
          <w:rFonts w:ascii="Roboto" w:hAnsi="Roboto"/>
        </w:rPr>
      </w:pPr>
    </w:p>
    <w:p w14:paraId="5AA4B550" w14:textId="15C26B2C" w:rsidR="00734EA3" w:rsidRDefault="00DC2085" w:rsidP="008C7F21">
      <w:pPr>
        <w:pStyle w:val="ListParagraph"/>
        <w:spacing w:line="360" w:lineRule="auto"/>
        <w:ind w:left="360"/>
        <w:jc w:val="both"/>
        <w:rPr>
          <w:rFonts w:ascii="Roboto" w:hAnsi="Roboto"/>
          <w:b/>
          <w:sz w:val="22"/>
          <w:szCs w:val="22"/>
        </w:rPr>
      </w:pPr>
      <w:r w:rsidRPr="00034CC6">
        <w:rPr>
          <w:rFonts w:ascii="Roboto" w:hAnsi="Roboto"/>
          <w:b/>
          <w:sz w:val="22"/>
          <w:szCs w:val="22"/>
        </w:rPr>
        <w:t xml:space="preserve">Strategic </w:t>
      </w:r>
      <w:r w:rsidR="00C37A90">
        <w:rPr>
          <w:rFonts w:ascii="Roboto" w:hAnsi="Roboto"/>
          <w:b/>
          <w:sz w:val="22"/>
          <w:szCs w:val="22"/>
        </w:rPr>
        <w:t>a</w:t>
      </w:r>
      <w:r w:rsidRPr="00034CC6">
        <w:rPr>
          <w:rFonts w:ascii="Roboto" w:hAnsi="Roboto"/>
          <w:b/>
          <w:sz w:val="22"/>
          <w:szCs w:val="22"/>
        </w:rPr>
        <w:t xml:space="preserve">ctivity </w:t>
      </w:r>
      <w:r w:rsidR="00C37A90">
        <w:rPr>
          <w:rFonts w:ascii="Roboto" w:hAnsi="Roboto"/>
          <w:b/>
          <w:sz w:val="22"/>
          <w:szCs w:val="22"/>
        </w:rPr>
        <w:t>a</w:t>
      </w:r>
      <w:r w:rsidRPr="00034CC6">
        <w:rPr>
          <w:rFonts w:ascii="Roboto" w:hAnsi="Roboto"/>
          <w:b/>
          <w:sz w:val="22"/>
          <w:szCs w:val="22"/>
        </w:rPr>
        <w:t>reas</w:t>
      </w:r>
      <w:r w:rsidR="00C5632A" w:rsidRPr="00034CC6">
        <w:rPr>
          <w:rFonts w:ascii="Roboto" w:hAnsi="Roboto"/>
          <w:b/>
          <w:sz w:val="22"/>
          <w:szCs w:val="22"/>
        </w:rPr>
        <w:t>:</w:t>
      </w:r>
    </w:p>
    <w:p w14:paraId="3509A085" w14:textId="0528FDC0" w:rsidR="00920013" w:rsidRPr="00920013" w:rsidRDefault="00920013" w:rsidP="00920013">
      <w:pPr>
        <w:pStyle w:val="ListParagraph"/>
        <w:numPr>
          <w:ilvl w:val="0"/>
          <w:numId w:val="27"/>
        </w:numPr>
        <w:spacing w:line="360" w:lineRule="auto"/>
        <w:jc w:val="both"/>
        <w:rPr>
          <w:rFonts w:ascii="Roboto" w:hAnsi="Roboto"/>
          <w:sz w:val="22"/>
          <w:szCs w:val="22"/>
        </w:rPr>
      </w:pPr>
      <w:r>
        <w:rPr>
          <w:rFonts w:ascii="Roboto" w:hAnsi="Roboto"/>
          <w:sz w:val="22"/>
          <w:szCs w:val="22"/>
        </w:rPr>
        <w:t>Montevideo V</w:t>
      </w:r>
      <w:r w:rsidR="00237EC0">
        <w:rPr>
          <w:rFonts w:ascii="Roboto" w:hAnsi="Roboto"/>
          <w:sz w:val="22"/>
          <w:szCs w:val="22"/>
        </w:rPr>
        <w:t xml:space="preserve">, </w:t>
      </w:r>
      <w:r w:rsidR="00237EC0" w:rsidRPr="00CA51B5">
        <w:rPr>
          <w:rFonts w:ascii="Roboto" w:hAnsi="Roboto"/>
          <w:sz w:val="22"/>
          <w:szCs w:val="22"/>
        </w:rPr>
        <w:t xml:space="preserve">under the guidance and direction of </w:t>
      </w:r>
      <w:r w:rsidR="00035A34">
        <w:rPr>
          <w:rFonts w:ascii="Roboto" w:hAnsi="Roboto"/>
          <w:sz w:val="22"/>
          <w:szCs w:val="22"/>
        </w:rPr>
        <w:t>M</w:t>
      </w:r>
      <w:r w:rsidR="00237EC0" w:rsidRPr="00CA51B5">
        <w:rPr>
          <w:rFonts w:ascii="Roboto" w:hAnsi="Roboto"/>
          <w:sz w:val="22"/>
          <w:szCs w:val="22"/>
        </w:rPr>
        <w:t xml:space="preserve">ember </w:t>
      </w:r>
      <w:r w:rsidR="00035A34">
        <w:rPr>
          <w:rFonts w:ascii="Roboto" w:hAnsi="Roboto"/>
          <w:sz w:val="22"/>
          <w:szCs w:val="22"/>
        </w:rPr>
        <w:t>S</w:t>
      </w:r>
      <w:r w:rsidR="00237EC0" w:rsidRPr="00CA51B5">
        <w:rPr>
          <w:rFonts w:ascii="Roboto" w:hAnsi="Roboto"/>
          <w:sz w:val="22"/>
          <w:szCs w:val="22"/>
        </w:rPr>
        <w:t>tates</w:t>
      </w:r>
      <w:r w:rsidR="009715A6" w:rsidRPr="00CA51B5">
        <w:rPr>
          <w:rFonts w:ascii="Roboto" w:hAnsi="Roboto"/>
          <w:sz w:val="22"/>
          <w:szCs w:val="22"/>
        </w:rPr>
        <w:t xml:space="preserve"> through the national focal points steering committee</w:t>
      </w:r>
      <w:r w:rsidR="00237EC0" w:rsidRPr="00CA51B5">
        <w:rPr>
          <w:rFonts w:ascii="Roboto" w:hAnsi="Roboto"/>
          <w:sz w:val="22"/>
          <w:szCs w:val="22"/>
        </w:rPr>
        <w:t>,</w:t>
      </w:r>
      <w:r>
        <w:rPr>
          <w:rFonts w:ascii="Roboto" w:hAnsi="Roboto"/>
          <w:sz w:val="22"/>
          <w:szCs w:val="22"/>
        </w:rPr>
        <w:t xml:space="preserve"> </w:t>
      </w:r>
      <w:r w:rsidR="00B855B8">
        <w:rPr>
          <w:rFonts w:ascii="Roboto" w:hAnsi="Roboto"/>
          <w:sz w:val="22"/>
          <w:szCs w:val="22"/>
        </w:rPr>
        <w:t>will</w:t>
      </w:r>
      <w:r w:rsidR="00BD2982">
        <w:rPr>
          <w:rFonts w:ascii="Roboto" w:hAnsi="Roboto"/>
          <w:sz w:val="22"/>
          <w:szCs w:val="22"/>
        </w:rPr>
        <w:t xml:space="preserve"> </w:t>
      </w:r>
      <w:r>
        <w:rPr>
          <w:rFonts w:ascii="Roboto" w:hAnsi="Roboto"/>
          <w:sz w:val="22"/>
          <w:szCs w:val="22"/>
        </w:rPr>
        <w:t>focus on the following strategic activity areas to achieve the objectives set out above:</w:t>
      </w:r>
    </w:p>
    <w:p w14:paraId="173E4110" w14:textId="4CD3E304" w:rsidR="00640547" w:rsidRPr="00A93D39" w:rsidRDefault="00B93CD0" w:rsidP="00A93D39">
      <w:pPr>
        <w:pStyle w:val="ListParagraph"/>
        <w:numPr>
          <w:ilvl w:val="0"/>
          <w:numId w:val="32"/>
        </w:numPr>
        <w:spacing w:line="360" w:lineRule="auto"/>
        <w:jc w:val="both"/>
        <w:rPr>
          <w:rFonts w:ascii="Roboto" w:hAnsi="Roboto"/>
          <w:sz w:val="22"/>
          <w:szCs w:val="22"/>
        </w:rPr>
      </w:pPr>
      <w:r w:rsidRPr="00A93D39">
        <w:rPr>
          <w:rFonts w:ascii="Roboto" w:hAnsi="Roboto"/>
          <w:sz w:val="22"/>
          <w:szCs w:val="22"/>
        </w:rPr>
        <w:t xml:space="preserve">Promotion of </w:t>
      </w:r>
      <w:r w:rsidR="00E60443" w:rsidRPr="00A93D39">
        <w:rPr>
          <w:rFonts w:ascii="Roboto" w:hAnsi="Roboto"/>
          <w:sz w:val="22"/>
          <w:szCs w:val="22"/>
        </w:rPr>
        <w:t xml:space="preserve">quality information and data exchange among legal stakeholders, education, </w:t>
      </w:r>
      <w:r w:rsidR="00035A34">
        <w:rPr>
          <w:rFonts w:ascii="Roboto" w:hAnsi="Roboto"/>
          <w:sz w:val="22"/>
          <w:szCs w:val="22"/>
        </w:rPr>
        <w:t xml:space="preserve">and </w:t>
      </w:r>
      <w:r w:rsidR="00E60443" w:rsidRPr="00A93D39">
        <w:rPr>
          <w:rFonts w:ascii="Roboto" w:hAnsi="Roboto"/>
          <w:sz w:val="22"/>
          <w:szCs w:val="22"/>
        </w:rPr>
        <w:t xml:space="preserve">capacity-building with the aim of strengthening the implementation of environmental law and </w:t>
      </w:r>
      <w:r w:rsidR="00640547" w:rsidRPr="00A93D39">
        <w:rPr>
          <w:rFonts w:ascii="Roboto" w:hAnsi="Roboto"/>
          <w:sz w:val="22"/>
          <w:szCs w:val="22"/>
        </w:rPr>
        <w:t>supporting national Governments in the development and implementation of environmental rule of law;</w:t>
      </w:r>
    </w:p>
    <w:p w14:paraId="304D022F" w14:textId="7AF20F08" w:rsidR="00055C6E" w:rsidRPr="00EA7D67" w:rsidRDefault="00B93CD0" w:rsidP="00034CC6">
      <w:pPr>
        <w:pStyle w:val="ListParagraph"/>
        <w:numPr>
          <w:ilvl w:val="0"/>
          <w:numId w:val="32"/>
        </w:numPr>
        <w:spacing w:line="360" w:lineRule="auto"/>
        <w:jc w:val="both"/>
        <w:rPr>
          <w:rFonts w:ascii="Roboto" w:hAnsi="Roboto"/>
          <w:sz w:val="22"/>
          <w:szCs w:val="22"/>
        </w:rPr>
      </w:pPr>
      <w:r w:rsidRPr="00EA7D67">
        <w:rPr>
          <w:rFonts w:ascii="Roboto" w:hAnsi="Roboto"/>
          <w:sz w:val="22"/>
          <w:szCs w:val="22"/>
        </w:rPr>
        <w:t>Collaborat</w:t>
      </w:r>
      <w:r>
        <w:rPr>
          <w:rFonts w:ascii="Roboto" w:hAnsi="Roboto"/>
          <w:sz w:val="22"/>
          <w:szCs w:val="22"/>
        </w:rPr>
        <w:t>ion</w:t>
      </w:r>
      <w:r w:rsidRPr="00EA7D67">
        <w:rPr>
          <w:rFonts w:ascii="Roboto" w:hAnsi="Roboto"/>
          <w:sz w:val="22"/>
          <w:szCs w:val="22"/>
        </w:rPr>
        <w:t xml:space="preserve"> </w:t>
      </w:r>
      <w:r w:rsidR="00055C6E" w:rsidRPr="00EA7D67">
        <w:rPr>
          <w:rFonts w:ascii="Roboto" w:hAnsi="Roboto"/>
          <w:sz w:val="22"/>
          <w:szCs w:val="22"/>
        </w:rPr>
        <w:t>and promot</w:t>
      </w:r>
      <w:r>
        <w:rPr>
          <w:rFonts w:ascii="Roboto" w:hAnsi="Roboto"/>
          <w:sz w:val="22"/>
          <w:szCs w:val="22"/>
        </w:rPr>
        <w:t>ion of</w:t>
      </w:r>
      <w:r w:rsidR="00055C6E" w:rsidRPr="00EA7D67">
        <w:rPr>
          <w:rFonts w:ascii="Roboto" w:hAnsi="Roboto"/>
          <w:sz w:val="22"/>
          <w:szCs w:val="22"/>
        </w:rPr>
        <w:t xml:space="preserve"> partnership</w:t>
      </w:r>
      <w:r>
        <w:rPr>
          <w:rFonts w:ascii="Roboto" w:hAnsi="Roboto"/>
          <w:sz w:val="22"/>
          <w:szCs w:val="22"/>
        </w:rPr>
        <w:t>s</w:t>
      </w:r>
      <w:r w:rsidR="00055C6E" w:rsidRPr="00EA7D67">
        <w:rPr>
          <w:rFonts w:ascii="Roboto" w:hAnsi="Roboto"/>
          <w:sz w:val="22"/>
          <w:szCs w:val="22"/>
        </w:rPr>
        <w:t xml:space="preserve"> </w:t>
      </w:r>
      <w:r w:rsidR="00A44E08">
        <w:rPr>
          <w:rFonts w:ascii="Roboto" w:hAnsi="Roboto"/>
          <w:sz w:val="22"/>
          <w:szCs w:val="22"/>
        </w:rPr>
        <w:t>across the</w:t>
      </w:r>
      <w:r w:rsidR="00055C6E" w:rsidRPr="00EA7D67">
        <w:rPr>
          <w:rFonts w:ascii="Roboto" w:hAnsi="Roboto"/>
          <w:sz w:val="22"/>
          <w:szCs w:val="22"/>
        </w:rPr>
        <w:t xml:space="preserve"> United Nations </w:t>
      </w:r>
      <w:r w:rsidR="00A44E08">
        <w:rPr>
          <w:rFonts w:ascii="Roboto" w:hAnsi="Roboto"/>
          <w:sz w:val="22"/>
          <w:szCs w:val="22"/>
        </w:rPr>
        <w:t xml:space="preserve">and with </w:t>
      </w:r>
      <w:r w:rsidR="00055C6E" w:rsidRPr="00EA7D67">
        <w:rPr>
          <w:rFonts w:ascii="Roboto" w:hAnsi="Roboto"/>
          <w:sz w:val="22"/>
          <w:szCs w:val="22"/>
        </w:rPr>
        <w:t xml:space="preserve">other relevant entities </w:t>
      </w:r>
      <w:r>
        <w:rPr>
          <w:rFonts w:ascii="Roboto" w:hAnsi="Roboto"/>
          <w:sz w:val="22"/>
          <w:szCs w:val="22"/>
        </w:rPr>
        <w:t>in the field</w:t>
      </w:r>
      <w:r w:rsidR="00055C6E" w:rsidRPr="00EA7D67">
        <w:rPr>
          <w:rFonts w:ascii="Roboto" w:hAnsi="Roboto"/>
          <w:sz w:val="22"/>
          <w:szCs w:val="22"/>
        </w:rPr>
        <w:t xml:space="preserve"> of environmental law;</w:t>
      </w:r>
    </w:p>
    <w:p w14:paraId="2B63EC60" w14:textId="77B8FB4C" w:rsidR="00055C6E" w:rsidRPr="00EA7D67" w:rsidRDefault="00B93CD0" w:rsidP="00034CC6">
      <w:pPr>
        <w:pStyle w:val="ListParagraph"/>
        <w:numPr>
          <w:ilvl w:val="0"/>
          <w:numId w:val="32"/>
        </w:numPr>
        <w:spacing w:line="360" w:lineRule="auto"/>
        <w:jc w:val="both"/>
        <w:rPr>
          <w:rFonts w:ascii="Roboto" w:hAnsi="Roboto"/>
          <w:sz w:val="22"/>
          <w:szCs w:val="22"/>
        </w:rPr>
      </w:pPr>
      <w:r w:rsidRPr="00EA7D67">
        <w:rPr>
          <w:rFonts w:ascii="Roboto" w:hAnsi="Roboto"/>
          <w:sz w:val="22"/>
          <w:szCs w:val="22"/>
        </w:rPr>
        <w:t>Promot</w:t>
      </w:r>
      <w:r>
        <w:rPr>
          <w:rFonts w:ascii="Roboto" w:hAnsi="Roboto"/>
          <w:sz w:val="22"/>
          <w:szCs w:val="22"/>
        </w:rPr>
        <w:t>ion of</w:t>
      </w:r>
      <w:r w:rsidRPr="00EA7D67">
        <w:rPr>
          <w:rFonts w:ascii="Roboto" w:hAnsi="Roboto"/>
          <w:sz w:val="22"/>
          <w:szCs w:val="22"/>
        </w:rPr>
        <w:t xml:space="preserve"> </w:t>
      </w:r>
      <w:r w:rsidR="00055C6E" w:rsidRPr="00EA7D67">
        <w:rPr>
          <w:rFonts w:ascii="Roboto" w:hAnsi="Roboto"/>
          <w:sz w:val="22"/>
          <w:szCs w:val="22"/>
        </w:rPr>
        <w:t>the continued engagement of judges, prosecutors, lawmakers, auditors and other related authorities</w:t>
      </w:r>
      <w:r w:rsidR="00035A34">
        <w:rPr>
          <w:rFonts w:ascii="Roboto" w:hAnsi="Roboto"/>
          <w:sz w:val="22"/>
          <w:szCs w:val="22"/>
        </w:rPr>
        <w:t>,</w:t>
      </w:r>
      <w:r w:rsidR="00055C6E" w:rsidRPr="00EA7D67">
        <w:rPr>
          <w:rFonts w:ascii="Roboto" w:hAnsi="Roboto"/>
          <w:sz w:val="22"/>
          <w:szCs w:val="22"/>
        </w:rPr>
        <w:t xml:space="preserve"> such as inspectors, investigators, police, regulatory enforcement officials and other components of the environmental, legal and enforcement community and the institutions they represent, including associated networks, in the development and implementation of environmental law;</w:t>
      </w:r>
    </w:p>
    <w:p w14:paraId="77074EBE" w14:textId="33970E64" w:rsidR="00055C6E" w:rsidRPr="00EA7D67" w:rsidRDefault="00A44E08" w:rsidP="00034CC6">
      <w:pPr>
        <w:pStyle w:val="ListParagraph"/>
        <w:numPr>
          <w:ilvl w:val="0"/>
          <w:numId w:val="32"/>
        </w:numPr>
        <w:spacing w:line="360" w:lineRule="auto"/>
        <w:jc w:val="both"/>
        <w:rPr>
          <w:rFonts w:ascii="Roboto" w:hAnsi="Roboto"/>
          <w:sz w:val="22"/>
          <w:szCs w:val="22"/>
        </w:rPr>
      </w:pPr>
      <w:r>
        <w:rPr>
          <w:rFonts w:ascii="Roboto" w:hAnsi="Roboto"/>
          <w:sz w:val="22"/>
          <w:szCs w:val="22"/>
        </w:rPr>
        <w:t>Data collection and m</w:t>
      </w:r>
      <w:r w:rsidR="00B04EA3" w:rsidRPr="00EA7D67">
        <w:rPr>
          <w:rFonts w:ascii="Roboto" w:hAnsi="Roboto"/>
          <w:sz w:val="22"/>
          <w:szCs w:val="22"/>
        </w:rPr>
        <w:t>onitor</w:t>
      </w:r>
      <w:r w:rsidR="00B93CD0">
        <w:rPr>
          <w:rFonts w:ascii="Roboto" w:hAnsi="Roboto"/>
          <w:sz w:val="22"/>
          <w:szCs w:val="22"/>
        </w:rPr>
        <w:t>ing of</w:t>
      </w:r>
      <w:r w:rsidR="00B04EA3" w:rsidRPr="00EA7D67">
        <w:rPr>
          <w:rFonts w:ascii="Roboto" w:hAnsi="Roboto"/>
          <w:sz w:val="22"/>
          <w:szCs w:val="22"/>
        </w:rPr>
        <w:t xml:space="preserve"> </w:t>
      </w:r>
      <w:r w:rsidR="00E60443" w:rsidRPr="00EA7D67">
        <w:rPr>
          <w:rFonts w:ascii="Roboto" w:hAnsi="Roboto"/>
          <w:sz w:val="22"/>
          <w:szCs w:val="22"/>
        </w:rPr>
        <w:t>the state of environmental law, including environmental rule of law</w:t>
      </w:r>
      <w:r w:rsidR="00055C6E" w:rsidRPr="00EA7D67">
        <w:rPr>
          <w:rFonts w:ascii="Roboto" w:hAnsi="Roboto"/>
          <w:sz w:val="22"/>
          <w:szCs w:val="22"/>
        </w:rPr>
        <w:t xml:space="preserve">, as well as exchange </w:t>
      </w:r>
      <w:r w:rsidR="008C7F21">
        <w:rPr>
          <w:rFonts w:ascii="Roboto" w:hAnsi="Roboto"/>
          <w:sz w:val="22"/>
          <w:szCs w:val="22"/>
        </w:rPr>
        <w:t xml:space="preserve">of </w:t>
      </w:r>
      <w:r w:rsidR="008C7F21" w:rsidRPr="00EA7D67">
        <w:rPr>
          <w:rFonts w:ascii="Roboto" w:hAnsi="Roboto"/>
          <w:sz w:val="22"/>
          <w:szCs w:val="22"/>
        </w:rPr>
        <w:t>information</w:t>
      </w:r>
      <w:r>
        <w:rPr>
          <w:rFonts w:ascii="Roboto" w:hAnsi="Roboto"/>
          <w:sz w:val="22"/>
          <w:szCs w:val="22"/>
        </w:rPr>
        <w:t xml:space="preserve"> and</w:t>
      </w:r>
      <w:r w:rsidR="00055C6E" w:rsidRPr="00EA7D67">
        <w:rPr>
          <w:rFonts w:ascii="Roboto" w:hAnsi="Roboto"/>
          <w:sz w:val="22"/>
          <w:szCs w:val="22"/>
        </w:rPr>
        <w:t xml:space="preserve"> </w:t>
      </w:r>
      <w:r w:rsidR="008C7F21">
        <w:rPr>
          <w:rFonts w:ascii="Roboto" w:hAnsi="Roboto"/>
          <w:sz w:val="22"/>
          <w:szCs w:val="22"/>
        </w:rPr>
        <w:t>best practices</w:t>
      </w:r>
      <w:r w:rsidR="00055C6E" w:rsidRPr="00EA7D67">
        <w:rPr>
          <w:rFonts w:ascii="Roboto" w:hAnsi="Roboto"/>
          <w:sz w:val="22"/>
          <w:szCs w:val="22"/>
        </w:rPr>
        <w:t xml:space="preserve">, including among the designated national focal points for the </w:t>
      </w:r>
      <w:proofErr w:type="spellStart"/>
      <w:r w:rsidR="00055C6E" w:rsidRPr="00EA7D67">
        <w:rPr>
          <w:rFonts w:ascii="Roboto" w:hAnsi="Roboto"/>
          <w:sz w:val="22"/>
          <w:szCs w:val="22"/>
        </w:rPr>
        <w:t>Programme</w:t>
      </w:r>
      <w:proofErr w:type="spellEnd"/>
      <w:r w:rsidR="00055C6E" w:rsidRPr="00EA7D67">
        <w:rPr>
          <w:rFonts w:ascii="Roboto" w:hAnsi="Roboto"/>
          <w:sz w:val="22"/>
          <w:szCs w:val="22"/>
        </w:rPr>
        <w:t>;</w:t>
      </w:r>
    </w:p>
    <w:p w14:paraId="622AA2DA" w14:textId="5D8FC9B9" w:rsidR="00B04EA3" w:rsidRPr="00EA7D67" w:rsidRDefault="000B033F" w:rsidP="00034CC6">
      <w:pPr>
        <w:pStyle w:val="ListParagraph"/>
        <w:numPr>
          <w:ilvl w:val="0"/>
          <w:numId w:val="32"/>
        </w:numPr>
        <w:spacing w:line="360" w:lineRule="auto"/>
        <w:jc w:val="both"/>
        <w:rPr>
          <w:rFonts w:ascii="Roboto" w:hAnsi="Roboto"/>
          <w:sz w:val="22"/>
          <w:szCs w:val="22"/>
        </w:rPr>
      </w:pPr>
      <w:r>
        <w:rPr>
          <w:rFonts w:ascii="Roboto" w:hAnsi="Roboto"/>
          <w:sz w:val="22"/>
          <w:szCs w:val="22"/>
        </w:rPr>
        <w:t>D</w:t>
      </w:r>
      <w:r w:rsidR="00A44E08">
        <w:rPr>
          <w:rFonts w:ascii="Roboto" w:hAnsi="Roboto"/>
          <w:sz w:val="22"/>
          <w:szCs w:val="22"/>
        </w:rPr>
        <w:t>evelopment</w:t>
      </w:r>
      <w:r w:rsidR="00B93CD0">
        <w:rPr>
          <w:rFonts w:ascii="Roboto" w:hAnsi="Roboto"/>
          <w:sz w:val="22"/>
          <w:szCs w:val="22"/>
        </w:rPr>
        <w:t xml:space="preserve"> of</w:t>
      </w:r>
      <w:r w:rsidR="00B93CD0" w:rsidRPr="00EA7D67">
        <w:rPr>
          <w:rFonts w:ascii="Roboto" w:hAnsi="Roboto"/>
          <w:sz w:val="22"/>
          <w:szCs w:val="22"/>
        </w:rPr>
        <w:t xml:space="preserve"> </w:t>
      </w:r>
      <w:r w:rsidR="00B04EA3" w:rsidRPr="00EA7D67">
        <w:rPr>
          <w:rFonts w:ascii="Roboto" w:hAnsi="Roboto"/>
          <w:sz w:val="22"/>
          <w:szCs w:val="22"/>
        </w:rPr>
        <w:t>guidance</w:t>
      </w:r>
      <w:r w:rsidR="00055C6E" w:rsidRPr="00EA7D67">
        <w:rPr>
          <w:rFonts w:ascii="Roboto" w:hAnsi="Roboto"/>
          <w:sz w:val="22"/>
          <w:szCs w:val="22"/>
        </w:rPr>
        <w:t>, tools, resources</w:t>
      </w:r>
      <w:r w:rsidR="00E60443" w:rsidRPr="00EA7D67">
        <w:rPr>
          <w:rFonts w:ascii="Roboto" w:hAnsi="Roboto"/>
          <w:sz w:val="22"/>
          <w:szCs w:val="22"/>
        </w:rPr>
        <w:t xml:space="preserve"> </w:t>
      </w:r>
      <w:r w:rsidR="00055C6E" w:rsidRPr="00EA7D67">
        <w:rPr>
          <w:rFonts w:ascii="Roboto" w:hAnsi="Roboto"/>
          <w:sz w:val="22"/>
          <w:szCs w:val="22"/>
        </w:rPr>
        <w:t>and model laws/approaches for</w:t>
      </w:r>
      <w:r w:rsidR="00E60443" w:rsidRPr="00EA7D67">
        <w:rPr>
          <w:rFonts w:ascii="Roboto" w:hAnsi="Roboto"/>
          <w:sz w:val="22"/>
          <w:szCs w:val="22"/>
        </w:rPr>
        <w:t xml:space="preserve"> </w:t>
      </w:r>
      <w:r w:rsidR="00035A34">
        <w:rPr>
          <w:rFonts w:ascii="Roboto" w:hAnsi="Roboto"/>
          <w:sz w:val="22"/>
          <w:szCs w:val="22"/>
        </w:rPr>
        <w:t>M</w:t>
      </w:r>
      <w:r w:rsidR="00E60443" w:rsidRPr="00EA7D67">
        <w:rPr>
          <w:rFonts w:ascii="Roboto" w:hAnsi="Roboto"/>
          <w:sz w:val="22"/>
          <w:szCs w:val="22"/>
        </w:rPr>
        <w:t xml:space="preserve">ember </w:t>
      </w:r>
      <w:r w:rsidR="00035A34">
        <w:rPr>
          <w:rFonts w:ascii="Roboto" w:hAnsi="Roboto"/>
          <w:sz w:val="22"/>
          <w:szCs w:val="22"/>
        </w:rPr>
        <w:t>S</w:t>
      </w:r>
      <w:r w:rsidR="00E60443" w:rsidRPr="00EA7D67">
        <w:rPr>
          <w:rFonts w:ascii="Roboto" w:hAnsi="Roboto"/>
          <w:sz w:val="22"/>
          <w:szCs w:val="22"/>
        </w:rPr>
        <w:t xml:space="preserve">tates and relevant stakeholders aimed at enhancing the </w:t>
      </w:r>
      <w:r w:rsidR="00E60443" w:rsidRPr="00EA7D67">
        <w:rPr>
          <w:rFonts w:ascii="Roboto" w:hAnsi="Roboto"/>
          <w:sz w:val="22"/>
          <w:szCs w:val="22"/>
        </w:rPr>
        <w:lastRenderedPageBreak/>
        <w:t>implementation and development of environmental law</w:t>
      </w:r>
      <w:r w:rsidR="00674CD8">
        <w:rPr>
          <w:rFonts w:ascii="Roboto" w:hAnsi="Roboto"/>
          <w:sz w:val="22"/>
          <w:szCs w:val="22"/>
        </w:rPr>
        <w:t xml:space="preserve"> at national, </w:t>
      </w:r>
      <w:r w:rsidR="00F315AF">
        <w:rPr>
          <w:rFonts w:ascii="Roboto" w:hAnsi="Roboto"/>
          <w:sz w:val="22"/>
          <w:szCs w:val="22"/>
        </w:rPr>
        <w:t xml:space="preserve">sub-regional, </w:t>
      </w:r>
      <w:r w:rsidR="00674CD8">
        <w:rPr>
          <w:rFonts w:ascii="Roboto" w:hAnsi="Roboto"/>
          <w:sz w:val="22"/>
          <w:szCs w:val="22"/>
        </w:rPr>
        <w:t>regional and global level</w:t>
      </w:r>
      <w:r w:rsidR="00E60443" w:rsidRPr="00EA7D67">
        <w:rPr>
          <w:rFonts w:ascii="Roboto" w:hAnsi="Roboto"/>
          <w:sz w:val="22"/>
          <w:szCs w:val="22"/>
        </w:rPr>
        <w:t>;</w:t>
      </w:r>
    </w:p>
    <w:p w14:paraId="47A26490" w14:textId="345C031D" w:rsidR="00055C6E" w:rsidRPr="00A93D39" w:rsidRDefault="00B93CD0" w:rsidP="00CA2DF0">
      <w:pPr>
        <w:pStyle w:val="ListParagraph"/>
        <w:numPr>
          <w:ilvl w:val="0"/>
          <w:numId w:val="32"/>
        </w:numPr>
        <w:spacing w:line="360" w:lineRule="auto"/>
        <w:jc w:val="both"/>
        <w:rPr>
          <w:rFonts w:ascii="Roboto" w:hAnsi="Roboto"/>
          <w:sz w:val="22"/>
          <w:szCs w:val="22"/>
        </w:rPr>
      </w:pPr>
      <w:r w:rsidRPr="00A93D39">
        <w:rPr>
          <w:rFonts w:ascii="Roboto" w:hAnsi="Roboto"/>
          <w:sz w:val="22"/>
          <w:szCs w:val="22"/>
        </w:rPr>
        <w:t xml:space="preserve">Promotion of </w:t>
      </w:r>
      <w:r w:rsidR="00B04EA3" w:rsidRPr="00A93D39">
        <w:rPr>
          <w:rFonts w:ascii="Roboto" w:hAnsi="Roboto"/>
          <w:sz w:val="22"/>
          <w:szCs w:val="22"/>
        </w:rPr>
        <w:t>public participation</w:t>
      </w:r>
      <w:r w:rsidR="00E60443" w:rsidRPr="00A93D39">
        <w:rPr>
          <w:rFonts w:ascii="Roboto" w:hAnsi="Roboto"/>
          <w:sz w:val="22"/>
          <w:szCs w:val="22"/>
        </w:rPr>
        <w:t>, access to information and access to justice in environmental matters</w:t>
      </w:r>
      <w:r w:rsidR="00237EC0" w:rsidRPr="00A93D39">
        <w:rPr>
          <w:rFonts w:ascii="Roboto" w:hAnsi="Roboto"/>
          <w:sz w:val="22"/>
          <w:szCs w:val="22"/>
        </w:rPr>
        <w:t>, including specifically the</w:t>
      </w:r>
      <w:r w:rsidR="00A93D39">
        <w:rPr>
          <w:rFonts w:ascii="Roboto" w:hAnsi="Roboto"/>
          <w:sz w:val="22"/>
          <w:szCs w:val="22"/>
        </w:rPr>
        <w:t xml:space="preserve"> </w:t>
      </w:r>
      <w:r w:rsidR="00BD2982" w:rsidRPr="00A93D39">
        <w:rPr>
          <w:rFonts w:ascii="Roboto" w:hAnsi="Roboto"/>
          <w:sz w:val="22"/>
          <w:szCs w:val="22"/>
        </w:rPr>
        <w:t>p</w:t>
      </w:r>
      <w:r w:rsidRPr="00A93D39">
        <w:rPr>
          <w:rFonts w:ascii="Roboto" w:hAnsi="Roboto"/>
          <w:sz w:val="22"/>
          <w:szCs w:val="22"/>
        </w:rPr>
        <w:t xml:space="preserve">romotion </w:t>
      </w:r>
      <w:r w:rsidR="00745D83" w:rsidRPr="00A93D39">
        <w:rPr>
          <w:rFonts w:ascii="Roboto" w:hAnsi="Roboto"/>
          <w:sz w:val="22"/>
          <w:szCs w:val="22"/>
        </w:rPr>
        <w:t xml:space="preserve">of </w:t>
      </w:r>
      <w:r w:rsidR="00055C6E" w:rsidRPr="00A93D39">
        <w:rPr>
          <w:rFonts w:ascii="Roboto" w:hAnsi="Roboto"/>
          <w:sz w:val="22"/>
          <w:szCs w:val="22"/>
        </w:rPr>
        <w:t xml:space="preserve">gender equality in environmental law and relevant legal frameworks as well as the active participation of women, children and youth, indigenous peoples and those living in the most vulnerable situations; </w:t>
      </w:r>
    </w:p>
    <w:p w14:paraId="2EF30434" w14:textId="4C11CFBF" w:rsidR="00E60443" w:rsidRPr="00EA7D67" w:rsidRDefault="00745D83" w:rsidP="00034CC6">
      <w:pPr>
        <w:pStyle w:val="ListParagraph"/>
        <w:numPr>
          <w:ilvl w:val="0"/>
          <w:numId w:val="32"/>
        </w:numPr>
        <w:spacing w:line="360" w:lineRule="auto"/>
        <w:jc w:val="both"/>
        <w:rPr>
          <w:rFonts w:ascii="Roboto" w:hAnsi="Roboto"/>
          <w:sz w:val="22"/>
          <w:szCs w:val="22"/>
        </w:rPr>
      </w:pPr>
      <w:r>
        <w:rPr>
          <w:rFonts w:ascii="Roboto" w:hAnsi="Roboto"/>
          <w:sz w:val="22"/>
          <w:szCs w:val="22"/>
        </w:rPr>
        <w:t>Research, including</w:t>
      </w:r>
      <w:r w:rsidRPr="00EA7D67">
        <w:rPr>
          <w:rFonts w:ascii="Roboto" w:hAnsi="Roboto"/>
          <w:sz w:val="22"/>
          <w:szCs w:val="22"/>
        </w:rPr>
        <w:t xml:space="preserve"> </w:t>
      </w:r>
      <w:r w:rsidR="00B04EA3" w:rsidRPr="00EA7D67">
        <w:rPr>
          <w:rFonts w:ascii="Roboto" w:hAnsi="Roboto"/>
          <w:sz w:val="22"/>
          <w:szCs w:val="22"/>
        </w:rPr>
        <w:t>studies and reports</w:t>
      </w:r>
      <w:r>
        <w:rPr>
          <w:rFonts w:ascii="Roboto" w:hAnsi="Roboto"/>
          <w:sz w:val="22"/>
          <w:szCs w:val="22"/>
        </w:rPr>
        <w:t>,</w:t>
      </w:r>
      <w:r w:rsidR="00B04EA3" w:rsidRPr="00EA7D67">
        <w:rPr>
          <w:rFonts w:ascii="Roboto" w:hAnsi="Roboto"/>
          <w:sz w:val="22"/>
          <w:szCs w:val="22"/>
        </w:rPr>
        <w:t xml:space="preserve"> on emerging environmental concerns</w:t>
      </w:r>
      <w:r w:rsidR="00E60443" w:rsidRPr="00EA7D67">
        <w:rPr>
          <w:rFonts w:ascii="Roboto" w:hAnsi="Roboto"/>
          <w:sz w:val="22"/>
          <w:szCs w:val="22"/>
        </w:rPr>
        <w:t>;</w:t>
      </w:r>
    </w:p>
    <w:p w14:paraId="73CB3D50" w14:textId="5FE3D854" w:rsidR="00F55178" w:rsidRPr="00EA7D67" w:rsidRDefault="00B93CD0" w:rsidP="00034CC6">
      <w:pPr>
        <w:pStyle w:val="ListParagraph"/>
        <w:numPr>
          <w:ilvl w:val="0"/>
          <w:numId w:val="32"/>
        </w:numPr>
        <w:spacing w:line="360" w:lineRule="auto"/>
        <w:jc w:val="both"/>
        <w:rPr>
          <w:rFonts w:ascii="Roboto" w:hAnsi="Roboto"/>
          <w:sz w:val="22"/>
          <w:szCs w:val="22"/>
        </w:rPr>
      </w:pPr>
      <w:r w:rsidRPr="00EA7D67">
        <w:rPr>
          <w:rFonts w:ascii="Roboto" w:hAnsi="Roboto"/>
          <w:sz w:val="22"/>
          <w:szCs w:val="22"/>
        </w:rPr>
        <w:t>Promot</w:t>
      </w:r>
      <w:r>
        <w:rPr>
          <w:rFonts w:ascii="Roboto" w:hAnsi="Roboto"/>
          <w:sz w:val="22"/>
          <w:szCs w:val="22"/>
        </w:rPr>
        <w:t>ion</w:t>
      </w:r>
      <w:r w:rsidRPr="00EA7D67">
        <w:rPr>
          <w:rFonts w:ascii="Roboto" w:hAnsi="Roboto"/>
          <w:sz w:val="22"/>
          <w:szCs w:val="22"/>
        </w:rPr>
        <w:t xml:space="preserve"> </w:t>
      </w:r>
      <w:r w:rsidR="00F55178" w:rsidRPr="00EA7D67">
        <w:rPr>
          <w:rFonts w:ascii="Roboto" w:hAnsi="Roboto"/>
          <w:sz w:val="22"/>
          <w:szCs w:val="22"/>
        </w:rPr>
        <w:t>and develop</w:t>
      </w:r>
      <w:r>
        <w:rPr>
          <w:rFonts w:ascii="Roboto" w:hAnsi="Roboto"/>
          <w:sz w:val="22"/>
          <w:szCs w:val="22"/>
        </w:rPr>
        <w:t>ment of</w:t>
      </w:r>
      <w:r w:rsidR="00F55178" w:rsidRPr="00EA7D67">
        <w:rPr>
          <w:rFonts w:ascii="Roboto" w:hAnsi="Roboto"/>
          <w:sz w:val="22"/>
          <w:szCs w:val="22"/>
        </w:rPr>
        <w:t xml:space="preserve"> initiatives that</w:t>
      </w:r>
      <w:r>
        <w:rPr>
          <w:rFonts w:ascii="Roboto" w:hAnsi="Roboto"/>
          <w:sz w:val="22"/>
          <w:szCs w:val="22"/>
        </w:rPr>
        <w:t xml:space="preserve"> raise awareness for environmental law,</w:t>
      </w:r>
      <w:r w:rsidR="00F55178" w:rsidRPr="00EA7D67">
        <w:rPr>
          <w:rFonts w:ascii="Roboto" w:hAnsi="Roboto"/>
          <w:sz w:val="22"/>
          <w:szCs w:val="22"/>
        </w:rPr>
        <w:t xml:space="preserve"> recognize and celebrate good and innovative practices in the implementation and development of environmental law</w:t>
      </w:r>
      <w:r w:rsidR="00A06ABF">
        <w:rPr>
          <w:rFonts w:ascii="Roboto" w:hAnsi="Roboto"/>
          <w:sz w:val="22"/>
          <w:szCs w:val="22"/>
        </w:rPr>
        <w:t xml:space="preserve">, </w:t>
      </w:r>
      <w:r>
        <w:rPr>
          <w:rFonts w:ascii="Roboto" w:hAnsi="Roboto"/>
          <w:sz w:val="22"/>
          <w:szCs w:val="22"/>
        </w:rPr>
        <w:t>and support</w:t>
      </w:r>
      <w:r w:rsidR="00A06ABF">
        <w:rPr>
          <w:rFonts w:ascii="Roboto" w:hAnsi="Roboto"/>
          <w:sz w:val="22"/>
          <w:szCs w:val="22"/>
        </w:rPr>
        <w:t xml:space="preserve"> environmental law education</w:t>
      </w:r>
      <w:r w:rsidR="00640547" w:rsidRPr="00EA7D67">
        <w:rPr>
          <w:rFonts w:ascii="Roboto" w:hAnsi="Roboto"/>
          <w:sz w:val="22"/>
          <w:szCs w:val="22"/>
        </w:rPr>
        <w:t>.</w:t>
      </w:r>
      <w:r w:rsidR="00F55178" w:rsidRPr="00EA7D67">
        <w:rPr>
          <w:rFonts w:ascii="Roboto" w:hAnsi="Roboto"/>
          <w:sz w:val="22"/>
          <w:szCs w:val="22"/>
        </w:rPr>
        <w:t xml:space="preserve"> </w:t>
      </w:r>
    </w:p>
    <w:p w14:paraId="49669860" w14:textId="77777777" w:rsidR="00C5632A" w:rsidRDefault="00C5632A" w:rsidP="008C7F21">
      <w:pPr>
        <w:pStyle w:val="ListParagraph"/>
        <w:spacing w:line="360" w:lineRule="auto"/>
        <w:ind w:left="360"/>
        <w:jc w:val="both"/>
        <w:rPr>
          <w:rFonts w:ascii="Roboto" w:hAnsi="Roboto"/>
          <w:b/>
          <w:sz w:val="24"/>
          <w:szCs w:val="24"/>
        </w:rPr>
      </w:pPr>
    </w:p>
    <w:p w14:paraId="4D8D07F8" w14:textId="06F4561D" w:rsidR="00640547" w:rsidRPr="00A44E08" w:rsidRDefault="00640547" w:rsidP="00A44E08">
      <w:pPr>
        <w:pStyle w:val="ListParagraph"/>
        <w:spacing w:line="360" w:lineRule="auto"/>
        <w:ind w:left="360"/>
        <w:jc w:val="both"/>
        <w:rPr>
          <w:rFonts w:ascii="Roboto" w:hAnsi="Roboto"/>
          <w:b/>
          <w:sz w:val="22"/>
          <w:szCs w:val="22"/>
        </w:rPr>
      </w:pPr>
      <w:r w:rsidRPr="00A44E08">
        <w:rPr>
          <w:rFonts w:ascii="Roboto" w:hAnsi="Roboto"/>
          <w:b/>
          <w:sz w:val="22"/>
          <w:szCs w:val="22"/>
        </w:rPr>
        <w:t>Guiding Principles</w:t>
      </w:r>
      <w:r w:rsidR="00C5632A" w:rsidRPr="00A44E08">
        <w:rPr>
          <w:rFonts w:ascii="Roboto" w:hAnsi="Roboto"/>
          <w:b/>
          <w:sz w:val="22"/>
          <w:szCs w:val="22"/>
        </w:rPr>
        <w:t>:</w:t>
      </w:r>
    </w:p>
    <w:p w14:paraId="367789FD" w14:textId="6FB523EE" w:rsidR="00640547" w:rsidRPr="00EA7D67" w:rsidRDefault="00640547" w:rsidP="008C7F21">
      <w:pPr>
        <w:pStyle w:val="ListParagraph"/>
        <w:numPr>
          <w:ilvl w:val="0"/>
          <w:numId w:val="27"/>
        </w:numPr>
        <w:spacing w:line="360" w:lineRule="auto"/>
        <w:ind w:left="360"/>
        <w:jc w:val="both"/>
        <w:rPr>
          <w:rFonts w:ascii="Roboto" w:hAnsi="Roboto"/>
          <w:sz w:val="22"/>
          <w:szCs w:val="22"/>
        </w:rPr>
      </w:pPr>
      <w:r w:rsidRPr="00EA7D67">
        <w:rPr>
          <w:rFonts w:ascii="Roboto" w:hAnsi="Roboto"/>
          <w:sz w:val="22"/>
          <w:szCs w:val="22"/>
        </w:rPr>
        <w:t xml:space="preserve">The following guiding principles </w:t>
      </w:r>
      <w:r w:rsidR="00B855B8">
        <w:rPr>
          <w:rFonts w:ascii="Roboto" w:hAnsi="Roboto"/>
          <w:sz w:val="22"/>
          <w:szCs w:val="22"/>
        </w:rPr>
        <w:t>will</w:t>
      </w:r>
      <w:r w:rsidR="00BD2982" w:rsidRPr="00EA7D67">
        <w:rPr>
          <w:rFonts w:ascii="Roboto" w:hAnsi="Roboto"/>
          <w:sz w:val="22"/>
          <w:szCs w:val="22"/>
        </w:rPr>
        <w:t xml:space="preserve"> </w:t>
      </w:r>
      <w:r w:rsidRPr="00EA7D67">
        <w:rPr>
          <w:rFonts w:ascii="Roboto" w:hAnsi="Roboto"/>
          <w:sz w:val="22"/>
          <w:szCs w:val="22"/>
        </w:rPr>
        <w:t>inform and guide the implementation of Montevideo V:</w:t>
      </w:r>
    </w:p>
    <w:p w14:paraId="3F63ECBE" w14:textId="13305621" w:rsidR="00640547" w:rsidRPr="00EA7D67" w:rsidRDefault="00640547" w:rsidP="00A44E08">
      <w:pPr>
        <w:pStyle w:val="ListParagraph"/>
        <w:numPr>
          <w:ilvl w:val="0"/>
          <w:numId w:val="31"/>
        </w:numPr>
        <w:spacing w:line="360" w:lineRule="auto"/>
        <w:jc w:val="both"/>
        <w:rPr>
          <w:rFonts w:ascii="Roboto" w:hAnsi="Roboto"/>
          <w:sz w:val="22"/>
          <w:szCs w:val="22"/>
        </w:rPr>
      </w:pPr>
      <w:r w:rsidRPr="00EA7D67">
        <w:rPr>
          <w:rFonts w:ascii="Roboto" w:hAnsi="Roboto"/>
          <w:sz w:val="22"/>
          <w:szCs w:val="22"/>
        </w:rPr>
        <w:t xml:space="preserve">The </w:t>
      </w:r>
      <w:proofErr w:type="spellStart"/>
      <w:r w:rsidRPr="00EA7D67">
        <w:rPr>
          <w:rFonts w:ascii="Roboto" w:hAnsi="Roboto"/>
          <w:sz w:val="22"/>
          <w:szCs w:val="22"/>
        </w:rPr>
        <w:t>Programme</w:t>
      </w:r>
      <w:proofErr w:type="spellEnd"/>
      <w:r w:rsidRPr="00EA7D67">
        <w:rPr>
          <w:rFonts w:ascii="Roboto" w:hAnsi="Roboto"/>
          <w:sz w:val="22"/>
          <w:szCs w:val="22"/>
        </w:rPr>
        <w:t xml:space="preserve"> </w:t>
      </w:r>
      <w:r w:rsidR="00B855B8">
        <w:rPr>
          <w:rFonts w:ascii="Roboto" w:hAnsi="Roboto"/>
          <w:sz w:val="22"/>
          <w:szCs w:val="22"/>
        </w:rPr>
        <w:t>will</w:t>
      </w:r>
      <w:r w:rsidR="00BD2982" w:rsidRPr="00EA7D67">
        <w:rPr>
          <w:rFonts w:ascii="Roboto" w:hAnsi="Roboto"/>
          <w:sz w:val="22"/>
          <w:szCs w:val="22"/>
        </w:rPr>
        <w:t xml:space="preserve"> </w:t>
      </w:r>
      <w:r w:rsidRPr="00EA7D67">
        <w:rPr>
          <w:rFonts w:ascii="Roboto" w:hAnsi="Roboto"/>
          <w:sz w:val="22"/>
          <w:szCs w:val="22"/>
        </w:rPr>
        <w:t xml:space="preserve">respond to </w:t>
      </w:r>
      <w:r w:rsidR="00621D6F">
        <w:rPr>
          <w:rFonts w:ascii="Roboto" w:hAnsi="Roboto"/>
          <w:sz w:val="22"/>
          <w:szCs w:val="22"/>
        </w:rPr>
        <w:t>countries’</w:t>
      </w:r>
      <w:r w:rsidRPr="00EA7D67">
        <w:rPr>
          <w:rFonts w:ascii="Roboto" w:hAnsi="Roboto"/>
          <w:sz w:val="22"/>
          <w:szCs w:val="22"/>
        </w:rPr>
        <w:t xml:space="preserve"> needs and priorities, focusing on strategic priorities and areas where environmental law, through the implementation of the </w:t>
      </w:r>
      <w:proofErr w:type="spellStart"/>
      <w:r w:rsidRPr="00EA7D67">
        <w:rPr>
          <w:rFonts w:ascii="Roboto" w:hAnsi="Roboto"/>
          <w:sz w:val="22"/>
          <w:szCs w:val="22"/>
        </w:rPr>
        <w:t>Programme</w:t>
      </w:r>
      <w:proofErr w:type="spellEnd"/>
      <w:r w:rsidRPr="00EA7D67">
        <w:rPr>
          <w:rFonts w:ascii="Roboto" w:hAnsi="Roboto"/>
          <w:sz w:val="22"/>
          <w:szCs w:val="22"/>
        </w:rPr>
        <w:t xml:space="preserve">, can make a positive difference for people and the planet; </w:t>
      </w:r>
    </w:p>
    <w:p w14:paraId="777E10E2" w14:textId="4064DC6C" w:rsidR="00640547" w:rsidRPr="00EA7D67" w:rsidRDefault="00640547" w:rsidP="00A44E08">
      <w:pPr>
        <w:pStyle w:val="ListParagraph"/>
        <w:numPr>
          <w:ilvl w:val="0"/>
          <w:numId w:val="31"/>
        </w:numPr>
        <w:spacing w:line="360" w:lineRule="auto"/>
        <w:jc w:val="both"/>
        <w:rPr>
          <w:rFonts w:ascii="Roboto" w:hAnsi="Roboto"/>
          <w:sz w:val="22"/>
          <w:szCs w:val="22"/>
        </w:rPr>
      </w:pPr>
      <w:r w:rsidRPr="00EA7D67">
        <w:rPr>
          <w:rFonts w:ascii="Roboto" w:hAnsi="Roboto"/>
          <w:sz w:val="22"/>
          <w:szCs w:val="22"/>
        </w:rPr>
        <w:t xml:space="preserve">The implementation of the </w:t>
      </w:r>
      <w:proofErr w:type="spellStart"/>
      <w:r w:rsidRPr="00EA7D67">
        <w:rPr>
          <w:rFonts w:ascii="Roboto" w:hAnsi="Roboto"/>
          <w:sz w:val="22"/>
          <w:szCs w:val="22"/>
        </w:rPr>
        <w:t>Programme</w:t>
      </w:r>
      <w:proofErr w:type="spellEnd"/>
      <w:r w:rsidRPr="00EA7D67">
        <w:rPr>
          <w:rFonts w:ascii="Roboto" w:hAnsi="Roboto"/>
          <w:sz w:val="22"/>
          <w:szCs w:val="22"/>
        </w:rPr>
        <w:t xml:space="preserve"> </w:t>
      </w:r>
      <w:r w:rsidR="00B855B8">
        <w:rPr>
          <w:rFonts w:ascii="Roboto" w:hAnsi="Roboto"/>
          <w:sz w:val="22"/>
          <w:szCs w:val="22"/>
        </w:rPr>
        <w:t>will</w:t>
      </w:r>
      <w:r w:rsidR="00BD2982" w:rsidRPr="00EA7D67">
        <w:rPr>
          <w:rFonts w:ascii="Roboto" w:hAnsi="Roboto"/>
          <w:sz w:val="22"/>
          <w:szCs w:val="22"/>
        </w:rPr>
        <w:t xml:space="preserve"> </w:t>
      </w:r>
      <w:r w:rsidRPr="00EA7D67">
        <w:rPr>
          <w:rFonts w:ascii="Roboto" w:hAnsi="Roboto"/>
          <w:sz w:val="22"/>
          <w:szCs w:val="22"/>
        </w:rPr>
        <w:t>be guided by orienting all action and use of resources towards achieving clearly defined and demonstrable results aimed at achieving the vision and objective</w:t>
      </w:r>
      <w:r w:rsidR="00184FCD">
        <w:rPr>
          <w:rFonts w:ascii="Roboto" w:hAnsi="Roboto"/>
          <w:sz w:val="22"/>
          <w:szCs w:val="22"/>
        </w:rPr>
        <w:t>s</w:t>
      </w:r>
      <w:r w:rsidRPr="00EA7D67">
        <w:rPr>
          <w:rFonts w:ascii="Roboto" w:hAnsi="Roboto"/>
          <w:sz w:val="22"/>
          <w:szCs w:val="22"/>
        </w:rPr>
        <w:t xml:space="preserve"> of the </w:t>
      </w:r>
      <w:proofErr w:type="spellStart"/>
      <w:r w:rsidRPr="00EA7D67">
        <w:rPr>
          <w:rFonts w:ascii="Roboto" w:hAnsi="Roboto"/>
          <w:sz w:val="22"/>
          <w:szCs w:val="22"/>
        </w:rPr>
        <w:t>Programme</w:t>
      </w:r>
      <w:proofErr w:type="spellEnd"/>
      <w:r w:rsidRPr="00EA7D67">
        <w:rPr>
          <w:rFonts w:ascii="Roboto" w:hAnsi="Roboto"/>
          <w:sz w:val="22"/>
          <w:szCs w:val="22"/>
        </w:rPr>
        <w:t xml:space="preserve">; </w:t>
      </w:r>
    </w:p>
    <w:p w14:paraId="3A5AA277" w14:textId="565B785F" w:rsidR="00640547" w:rsidRPr="00EA7D67" w:rsidRDefault="00640547" w:rsidP="00A44E08">
      <w:pPr>
        <w:pStyle w:val="ListParagraph"/>
        <w:numPr>
          <w:ilvl w:val="0"/>
          <w:numId w:val="31"/>
        </w:numPr>
        <w:spacing w:line="360" w:lineRule="auto"/>
        <w:jc w:val="both"/>
        <w:rPr>
          <w:rFonts w:ascii="Roboto" w:hAnsi="Roboto"/>
          <w:sz w:val="22"/>
          <w:szCs w:val="22"/>
        </w:rPr>
      </w:pPr>
      <w:r w:rsidRPr="00EA7D67">
        <w:rPr>
          <w:rFonts w:ascii="Roboto" w:hAnsi="Roboto"/>
          <w:sz w:val="22"/>
          <w:szCs w:val="22"/>
        </w:rPr>
        <w:t xml:space="preserve">Activities under the </w:t>
      </w:r>
      <w:proofErr w:type="spellStart"/>
      <w:r w:rsidRPr="00EA7D67">
        <w:rPr>
          <w:rFonts w:ascii="Roboto" w:hAnsi="Roboto"/>
          <w:sz w:val="22"/>
          <w:szCs w:val="22"/>
        </w:rPr>
        <w:t>Programme</w:t>
      </w:r>
      <w:proofErr w:type="spellEnd"/>
      <w:r w:rsidRPr="00EA7D67">
        <w:rPr>
          <w:rFonts w:ascii="Roboto" w:hAnsi="Roboto"/>
          <w:sz w:val="22"/>
          <w:szCs w:val="22"/>
        </w:rPr>
        <w:t xml:space="preserve"> </w:t>
      </w:r>
      <w:r w:rsidR="00B855B8">
        <w:rPr>
          <w:rFonts w:ascii="Roboto" w:hAnsi="Roboto"/>
          <w:sz w:val="22"/>
          <w:szCs w:val="22"/>
        </w:rPr>
        <w:t>will</w:t>
      </w:r>
      <w:r w:rsidRPr="00EA7D67">
        <w:rPr>
          <w:rFonts w:ascii="Roboto" w:hAnsi="Roboto"/>
          <w:sz w:val="22"/>
          <w:szCs w:val="22"/>
        </w:rPr>
        <w:t>, to the extent possible and feasible, actively engage</w:t>
      </w:r>
      <w:r w:rsidR="003312F0">
        <w:rPr>
          <w:rFonts w:ascii="Roboto" w:hAnsi="Roboto"/>
          <w:sz w:val="22"/>
          <w:szCs w:val="22"/>
        </w:rPr>
        <w:t xml:space="preserve"> </w:t>
      </w:r>
      <w:r w:rsidRPr="00EA7D67">
        <w:rPr>
          <w:rFonts w:ascii="Roboto" w:hAnsi="Roboto"/>
          <w:sz w:val="22"/>
          <w:szCs w:val="22"/>
        </w:rPr>
        <w:t xml:space="preserve">and be implemented in partnership with </w:t>
      </w:r>
      <w:r w:rsidR="00184FCD">
        <w:rPr>
          <w:rFonts w:ascii="Roboto" w:hAnsi="Roboto"/>
          <w:sz w:val="22"/>
          <w:szCs w:val="22"/>
        </w:rPr>
        <w:t>relevant</w:t>
      </w:r>
      <w:r w:rsidRPr="00EA7D67">
        <w:rPr>
          <w:rFonts w:ascii="Roboto" w:hAnsi="Roboto"/>
          <w:sz w:val="22"/>
          <w:szCs w:val="22"/>
        </w:rPr>
        <w:t xml:space="preserve"> international organizations, multilateral environmental agreements, </w:t>
      </w:r>
      <w:r w:rsidR="00313594">
        <w:rPr>
          <w:rFonts w:ascii="Roboto" w:hAnsi="Roboto"/>
          <w:sz w:val="22"/>
          <w:szCs w:val="22"/>
        </w:rPr>
        <w:t xml:space="preserve">and </w:t>
      </w:r>
      <w:r w:rsidR="00237EC0">
        <w:rPr>
          <w:rFonts w:ascii="Roboto" w:hAnsi="Roboto"/>
          <w:sz w:val="22"/>
          <w:szCs w:val="22"/>
        </w:rPr>
        <w:t>major groups and stakeholders</w:t>
      </w:r>
      <w:r w:rsidRPr="00EA7D67">
        <w:rPr>
          <w:rFonts w:ascii="Roboto" w:hAnsi="Roboto"/>
          <w:sz w:val="22"/>
          <w:szCs w:val="22"/>
        </w:rPr>
        <w:t xml:space="preserve">; </w:t>
      </w:r>
    </w:p>
    <w:p w14:paraId="42178C84" w14:textId="67969489" w:rsidR="00640547" w:rsidRPr="00EA7D67" w:rsidRDefault="00640547" w:rsidP="00A44E08">
      <w:pPr>
        <w:pStyle w:val="ListParagraph"/>
        <w:numPr>
          <w:ilvl w:val="0"/>
          <w:numId w:val="31"/>
        </w:numPr>
        <w:spacing w:line="360" w:lineRule="auto"/>
        <w:jc w:val="both"/>
        <w:rPr>
          <w:rFonts w:ascii="Roboto" w:hAnsi="Roboto"/>
          <w:sz w:val="22"/>
          <w:szCs w:val="22"/>
        </w:rPr>
      </w:pPr>
      <w:r w:rsidRPr="00EA7D67">
        <w:rPr>
          <w:rFonts w:ascii="Roboto" w:hAnsi="Roboto"/>
          <w:sz w:val="22"/>
          <w:szCs w:val="22"/>
        </w:rPr>
        <w:t xml:space="preserve">Activities under the </w:t>
      </w:r>
      <w:proofErr w:type="spellStart"/>
      <w:r w:rsidRPr="00EA7D67">
        <w:rPr>
          <w:rFonts w:ascii="Roboto" w:hAnsi="Roboto"/>
          <w:sz w:val="22"/>
          <w:szCs w:val="22"/>
        </w:rPr>
        <w:t>Programme</w:t>
      </w:r>
      <w:proofErr w:type="spellEnd"/>
      <w:r w:rsidRPr="00EA7D67">
        <w:rPr>
          <w:rFonts w:ascii="Roboto" w:hAnsi="Roboto"/>
          <w:sz w:val="22"/>
          <w:szCs w:val="22"/>
        </w:rPr>
        <w:t xml:space="preserve"> </w:t>
      </w:r>
      <w:r w:rsidR="00B855B8">
        <w:rPr>
          <w:rFonts w:ascii="Roboto" w:hAnsi="Roboto"/>
          <w:sz w:val="22"/>
          <w:szCs w:val="22"/>
        </w:rPr>
        <w:t>will</w:t>
      </w:r>
      <w:r w:rsidR="00B855B8" w:rsidRPr="00EA7D67">
        <w:rPr>
          <w:rFonts w:ascii="Roboto" w:hAnsi="Roboto"/>
          <w:sz w:val="22"/>
          <w:szCs w:val="22"/>
        </w:rPr>
        <w:t xml:space="preserve"> </w:t>
      </w:r>
      <w:r w:rsidRPr="00EA7D67">
        <w:rPr>
          <w:rFonts w:ascii="Roboto" w:hAnsi="Roboto"/>
          <w:sz w:val="22"/>
          <w:szCs w:val="22"/>
        </w:rPr>
        <w:t>be guided by the objective of sustainability</w:t>
      </w:r>
      <w:r w:rsidR="00452E61">
        <w:rPr>
          <w:rFonts w:ascii="Roboto" w:hAnsi="Roboto"/>
          <w:sz w:val="22"/>
          <w:szCs w:val="22"/>
        </w:rPr>
        <w:t xml:space="preserve"> and </w:t>
      </w:r>
      <w:r w:rsidR="00184FCD">
        <w:rPr>
          <w:rFonts w:ascii="Roboto" w:hAnsi="Roboto"/>
          <w:sz w:val="22"/>
          <w:szCs w:val="22"/>
        </w:rPr>
        <w:t xml:space="preserve">ensuring </w:t>
      </w:r>
      <w:r w:rsidR="00452E61">
        <w:rPr>
          <w:rFonts w:ascii="Roboto" w:hAnsi="Roboto"/>
          <w:sz w:val="22"/>
          <w:szCs w:val="22"/>
        </w:rPr>
        <w:t>long-term impact</w:t>
      </w:r>
      <w:r w:rsidR="00CE6EAC">
        <w:rPr>
          <w:rFonts w:ascii="Roboto" w:hAnsi="Roboto"/>
          <w:sz w:val="22"/>
          <w:szCs w:val="22"/>
        </w:rPr>
        <w:t>s</w:t>
      </w:r>
      <w:r w:rsidRPr="00EA7D67">
        <w:rPr>
          <w:rFonts w:ascii="Roboto" w:hAnsi="Roboto"/>
          <w:sz w:val="22"/>
          <w:szCs w:val="22"/>
        </w:rPr>
        <w:t>, especially in the area of capacity building;</w:t>
      </w:r>
    </w:p>
    <w:p w14:paraId="1C768344" w14:textId="540F3F14" w:rsidR="00640547" w:rsidRDefault="00640547" w:rsidP="00A44E08">
      <w:pPr>
        <w:pStyle w:val="ListParagraph"/>
        <w:numPr>
          <w:ilvl w:val="0"/>
          <w:numId w:val="31"/>
        </w:numPr>
        <w:spacing w:line="360" w:lineRule="auto"/>
        <w:jc w:val="both"/>
        <w:rPr>
          <w:rFonts w:ascii="Roboto" w:hAnsi="Roboto"/>
          <w:sz w:val="22"/>
          <w:szCs w:val="22"/>
        </w:rPr>
      </w:pPr>
      <w:r w:rsidRPr="00EA7D67">
        <w:rPr>
          <w:rFonts w:ascii="Roboto" w:hAnsi="Roboto"/>
          <w:sz w:val="22"/>
          <w:szCs w:val="22"/>
        </w:rPr>
        <w:t xml:space="preserve">All relevant activities implemented under the </w:t>
      </w:r>
      <w:proofErr w:type="spellStart"/>
      <w:r w:rsidRPr="00EA7D67">
        <w:rPr>
          <w:rFonts w:ascii="Roboto" w:hAnsi="Roboto"/>
          <w:sz w:val="22"/>
          <w:szCs w:val="22"/>
        </w:rPr>
        <w:t>Programme</w:t>
      </w:r>
      <w:proofErr w:type="spellEnd"/>
      <w:r w:rsidRPr="00EA7D67">
        <w:rPr>
          <w:rFonts w:ascii="Roboto" w:hAnsi="Roboto"/>
          <w:sz w:val="22"/>
          <w:szCs w:val="22"/>
        </w:rPr>
        <w:t xml:space="preserve"> sh</w:t>
      </w:r>
      <w:r w:rsidR="00B855B8">
        <w:rPr>
          <w:rFonts w:ascii="Roboto" w:hAnsi="Roboto"/>
          <w:sz w:val="22"/>
          <w:szCs w:val="22"/>
        </w:rPr>
        <w:t>ould</w:t>
      </w:r>
      <w:r w:rsidRPr="00EA7D67">
        <w:rPr>
          <w:rFonts w:ascii="Roboto" w:hAnsi="Roboto"/>
          <w:sz w:val="22"/>
          <w:szCs w:val="22"/>
        </w:rPr>
        <w:t xml:space="preserve"> be </w:t>
      </w:r>
      <w:r w:rsidR="008C7F21">
        <w:rPr>
          <w:rFonts w:ascii="Roboto" w:hAnsi="Roboto"/>
          <w:sz w:val="22"/>
          <w:szCs w:val="22"/>
        </w:rPr>
        <w:t xml:space="preserve">grounded in science and the best available data and be </w:t>
      </w:r>
      <w:r w:rsidRPr="00EA7D67">
        <w:rPr>
          <w:rFonts w:ascii="Roboto" w:hAnsi="Roboto"/>
          <w:sz w:val="22"/>
          <w:szCs w:val="22"/>
        </w:rPr>
        <w:t xml:space="preserve">consistent with the goals and targets of the 2030 Agenda for Sustainable Development, relevant resolutions adopted by the United Nations Environment Assembly, </w:t>
      </w:r>
      <w:r w:rsidR="009715A6">
        <w:rPr>
          <w:rFonts w:ascii="Roboto" w:hAnsi="Roboto"/>
          <w:sz w:val="22"/>
          <w:szCs w:val="22"/>
        </w:rPr>
        <w:t xml:space="preserve">and not inconsistent with </w:t>
      </w:r>
      <w:r w:rsidR="00A06ABF">
        <w:rPr>
          <w:rFonts w:ascii="Roboto" w:hAnsi="Roboto"/>
          <w:sz w:val="22"/>
          <w:szCs w:val="22"/>
        </w:rPr>
        <w:lastRenderedPageBreak/>
        <w:t xml:space="preserve">decisions of </w:t>
      </w:r>
      <w:r w:rsidRPr="00EA7D67">
        <w:rPr>
          <w:rFonts w:ascii="Roboto" w:hAnsi="Roboto"/>
          <w:sz w:val="22"/>
          <w:szCs w:val="22"/>
        </w:rPr>
        <w:t>intergovernmental fora, including regional environmental ministerial fora;</w:t>
      </w:r>
    </w:p>
    <w:p w14:paraId="09967CFB" w14:textId="67F3C6BE" w:rsidR="00640547" w:rsidRDefault="00640547" w:rsidP="00A44E08">
      <w:pPr>
        <w:pStyle w:val="ListParagraph"/>
        <w:numPr>
          <w:ilvl w:val="0"/>
          <w:numId w:val="31"/>
        </w:numPr>
        <w:spacing w:line="360" w:lineRule="auto"/>
        <w:jc w:val="both"/>
        <w:rPr>
          <w:rFonts w:ascii="Roboto" w:hAnsi="Roboto"/>
        </w:rPr>
      </w:pPr>
      <w:r w:rsidRPr="00EA7D67">
        <w:rPr>
          <w:rFonts w:ascii="Roboto" w:hAnsi="Roboto"/>
          <w:sz w:val="22"/>
          <w:szCs w:val="22"/>
        </w:rPr>
        <w:t xml:space="preserve">Activities under the </w:t>
      </w:r>
      <w:proofErr w:type="spellStart"/>
      <w:r w:rsidRPr="00EA7D67">
        <w:rPr>
          <w:rFonts w:ascii="Roboto" w:hAnsi="Roboto"/>
          <w:sz w:val="22"/>
          <w:szCs w:val="22"/>
        </w:rPr>
        <w:t>Programme</w:t>
      </w:r>
      <w:proofErr w:type="spellEnd"/>
      <w:r w:rsidRPr="00EA7D67">
        <w:rPr>
          <w:rFonts w:ascii="Roboto" w:hAnsi="Roboto"/>
          <w:sz w:val="22"/>
          <w:szCs w:val="22"/>
        </w:rPr>
        <w:t xml:space="preserve"> sh</w:t>
      </w:r>
      <w:r w:rsidR="00B855B8">
        <w:rPr>
          <w:rFonts w:ascii="Roboto" w:hAnsi="Roboto"/>
          <w:sz w:val="22"/>
          <w:szCs w:val="22"/>
        </w:rPr>
        <w:t>ould</w:t>
      </w:r>
      <w:r w:rsidRPr="00EA7D67">
        <w:rPr>
          <w:rFonts w:ascii="Roboto" w:hAnsi="Roboto"/>
          <w:sz w:val="22"/>
          <w:szCs w:val="22"/>
        </w:rPr>
        <w:t xml:space="preserve"> be guided by and promote gender equality</w:t>
      </w:r>
      <w:r w:rsidR="00A06ABF">
        <w:rPr>
          <w:rFonts w:ascii="Roboto" w:hAnsi="Roboto"/>
          <w:sz w:val="22"/>
          <w:szCs w:val="22"/>
        </w:rPr>
        <w:t xml:space="preserve"> considerations</w:t>
      </w:r>
      <w:r w:rsidRPr="00EA7D67">
        <w:rPr>
          <w:rFonts w:ascii="Roboto" w:hAnsi="Roboto"/>
          <w:sz w:val="22"/>
          <w:szCs w:val="22"/>
        </w:rPr>
        <w:t>.</w:t>
      </w:r>
      <w:r>
        <w:rPr>
          <w:rFonts w:ascii="Roboto" w:hAnsi="Roboto"/>
        </w:rPr>
        <w:t xml:space="preserve"> </w:t>
      </w:r>
    </w:p>
    <w:p w14:paraId="7E347795" w14:textId="77777777" w:rsidR="00640547" w:rsidRDefault="00640547" w:rsidP="008C7F21">
      <w:pPr>
        <w:spacing w:line="360" w:lineRule="auto"/>
        <w:ind w:left="360"/>
        <w:jc w:val="both"/>
        <w:rPr>
          <w:rFonts w:ascii="Roboto" w:hAnsi="Roboto"/>
          <w:b/>
        </w:rPr>
      </w:pPr>
    </w:p>
    <w:p w14:paraId="50A2F857" w14:textId="337437C3" w:rsidR="00640547" w:rsidRPr="00640547" w:rsidRDefault="00640547" w:rsidP="00A44E08">
      <w:pPr>
        <w:pStyle w:val="ListParagraph"/>
        <w:spacing w:line="360" w:lineRule="auto"/>
        <w:ind w:left="360"/>
        <w:jc w:val="both"/>
        <w:rPr>
          <w:rFonts w:ascii="Roboto" w:hAnsi="Roboto"/>
          <w:b/>
          <w:sz w:val="24"/>
          <w:szCs w:val="24"/>
        </w:rPr>
      </w:pPr>
      <w:r w:rsidRPr="00640547">
        <w:rPr>
          <w:rFonts w:ascii="Roboto" w:hAnsi="Roboto"/>
          <w:b/>
          <w:sz w:val="24"/>
          <w:szCs w:val="24"/>
        </w:rPr>
        <w:t xml:space="preserve">Means of </w:t>
      </w:r>
      <w:r w:rsidR="00C37A90">
        <w:rPr>
          <w:rFonts w:ascii="Roboto" w:hAnsi="Roboto"/>
          <w:b/>
          <w:sz w:val="24"/>
          <w:szCs w:val="24"/>
        </w:rPr>
        <w:t>i</w:t>
      </w:r>
      <w:r w:rsidRPr="00640547">
        <w:rPr>
          <w:rFonts w:ascii="Roboto" w:hAnsi="Roboto"/>
          <w:b/>
          <w:sz w:val="24"/>
          <w:szCs w:val="24"/>
        </w:rPr>
        <w:t>mplementation</w:t>
      </w:r>
      <w:r w:rsidR="00C37A90">
        <w:rPr>
          <w:rFonts w:ascii="Roboto" w:hAnsi="Roboto"/>
          <w:b/>
          <w:sz w:val="24"/>
          <w:szCs w:val="24"/>
        </w:rPr>
        <w:t>:</w:t>
      </w:r>
    </w:p>
    <w:p w14:paraId="77FE6B26" w14:textId="283966AA" w:rsidR="00640547" w:rsidRPr="00EA7D67" w:rsidRDefault="00640547" w:rsidP="008C7F21">
      <w:pPr>
        <w:numPr>
          <w:ilvl w:val="0"/>
          <w:numId w:val="27"/>
        </w:numPr>
        <w:spacing w:line="360" w:lineRule="auto"/>
        <w:ind w:left="360"/>
        <w:jc w:val="both"/>
        <w:rPr>
          <w:rFonts w:ascii="Roboto" w:hAnsi="Roboto"/>
          <w:sz w:val="22"/>
          <w:szCs w:val="22"/>
        </w:rPr>
      </w:pPr>
      <w:r w:rsidRPr="00EA7D67">
        <w:rPr>
          <w:rFonts w:ascii="Roboto" w:hAnsi="Roboto"/>
          <w:sz w:val="22"/>
          <w:szCs w:val="22"/>
        </w:rPr>
        <w:t>The means of implementation for Montevideo V shall include the following arrangements:</w:t>
      </w:r>
    </w:p>
    <w:p w14:paraId="2EAB1017" w14:textId="0E1C571F" w:rsidR="00F2697C" w:rsidRDefault="00AD2C5A" w:rsidP="0042770F">
      <w:pPr>
        <w:numPr>
          <w:ilvl w:val="1"/>
          <w:numId w:val="28"/>
        </w:numPr>
        <w:spacing w:line="360" w:lineRule="auto"/>
        <w:ind w:left="1440"/>
        <w:jc w:val="both"/>
        <w:rPr>
          <w:rFonts w:ascii="Roboto" w:hAnsi="Roboto"/>
          <w:sz w:val="22"/>
          <w:szCs w:val="22"/>
        </w:rPr>
      </w:pPr>
      <w:r>
        <w:rPr>
          <w:rFonts w:ascii="Roboto" w:hAnsi="Roboto"/>
          <w:sz w:val="22"/>
          <w:szCs w:val="22"/>
        </w:rPr>
        <w:t xml:space="preserve">The United Nations Environment </w:t>
      </w:r>
      <w:proofErr w:type="spellStart"/>
      <w:r>
        <w:rPr>
          <w:rFonts w:ascii="Roboto" w:hAnsi="Roboto"/>
          <w:sz w:val="22"/>
          <w:szCs w:val="22"/>
        </w:rPr>
        <w:t>Programme</w:t>
      </w:r>
      <w:proofErr w:type="spellEnd"/>
      <w:r>
        <w:rPr>
          <w:rFonts w:ascii="Roboto" w:hAnsi="Roboto"/>
          <w:sz w:val="22"/>
          <w:szCs w:val="22"/>
        </w:rPr>
        <w:t xml:space="preserve"> </w:t>
      </w:r>
      <w:r w:rsidR="00B855B8">
        <w:rPr>
          <w:rFonts w:ascii="Roboto" w:hAnsi="Roboto"/>
          <w:sz w:val="22"/>
          <w:szCs w:val="22"/>
        </w:rPr>
        <w:t xml:space="preserve">is to </w:t>
      </w:r>
      <w:r>
        <w:rPr>
          <w:rFonts w:ascii="Roboto" w:hAnsi="Roboto"/>
          <w:sz w:val="22"/>
          <w:szCs w:val="22"/>
        </w:rPr>
        <w:t>serve</w:t>
      </w:r>
      <w:r w:rsidR="00F2697C">
        <w:rPr>
          <w:rFonts w:ascii="Roboto" w:hAnsi="Roboto"/>
          <w:sz w:val="22"/>
          <w:szCs w:val="22"/>
        </w:rPr>
        <w:t>, within its current mandate</w:t>
      </w:r>
      <w:r w:rsidR="00D93761">
        <w:rPr>
          <w:rFonts w:ascii="Roboto" w:hAnsi="Roboto"/>
          <w:sz w:val="22"/>
          <w:szCs w:val="22"/>
        </w:rPr>
        <w:t xml:space="preserve"> and within available resources</w:t>
      </w:r>
      <w:r w:rsidR="00F2697C">
        <w:rPr>
          <w:rFonts w:ascii="Roboto" w:hAnsi="Roboto"/>
          <w:sz w:val="22"/>
          <w:szCs w:val="22"/>
        </w:rPr>
        <w:t>,</w:t>
      </w:r>
      <w:r>
        <w:rPr>
          <w:rFonts w:ascii="Roboto" w:hAnsi="Roboto"/>
          <w:sz w:val="22"/>
          <w:szCs w:val="22"/>
        </w:rPr>
        <w:t xml:space="preserve"> as the Secretariat for </w:t>
      </w:r>
      <w:r w:rsidR="00F2697C">
        <w:rPr>
          <w:rFonts w:ascii="Roboto" w:hAnsi="Roboto"/>
          <w:sz w:val="22"/>
          <w:szCs w:val="22"/>
        </w:rPr>
        <w:t>Montevideo V and fulfil the following functions:</w:t>
      </w:r>
    </w:p>
    <w:p w14:paraId="47306934" w14:textId="6DE3BC21" w:rsidR="0042770F" w:rsidRPr="00EA7D67" w:rsidRDefault="0042770F" w:rsidP="00216956">
      <w:pPr>
        <w:numPr>
          <w:ilvl w:val="2"/>
          <w:numId w:val="28"/>
        </w:numPr>
        <w:spacing w:line="360" w:lineRule="auto"/>
        <w:ind w:left="2160"/>
        <w:jc w:val="both"/>
        <w:rPr>
          <w:rFonts w:ascii="Roboto" w:hAnsi="Roboto"/>
          <w:sz w:val="22"/>
          <w:szCs w:val="22"/>
        </w:rPr>
      </w:pPr>
      <w:r>
        <w:rPr>
          <w:rFonts w:ascii="Roboto" w:hAnsi="Roboto"/>
          <w:sz w:val="22"/>
          <w:szCs w:val="22"/>
        </w:rPr>
        <w:t xml:space="preserve">To </w:t>
      </w:r>
      <w:r w:rsidR="00216956">
        <w:rPr>
          <w:rFonts w:ascii="Roboto" w:hAnsi="Roboto"/>
          <w:sz w:val="22"/>
          <w:szCs w:val="22"/>
        </w:rPr>
        <w:t xml:space="preserve">implement activities under the </w:t>
      </w:r>
      <w:proofErr w:type="spellStart"/>
      <w:r w:rsidR="00216956">
        <w:rPr>
          <w:rFonts w:ascii="Roboto" w:hAnsi="Roboto"/>
          <w:sz w:val="22"/>
          <w:szCs w:val="22"/>
        </w:rPr>
        <w:t>Programme</w:t>
      </w:r>
      <w:proofErr w:type="spellEnd"/>
      <w:r w:rsidR="00216956">
        <w:rPr>
          <w:rFonts w:ascii="Roboto" w:hAnsi="Roboto"/>
          <w:sz w:val="22"/>
          <w:szCs w:val="22"/>
        </w:rPr>
        <w:t xml:space="preserve"> and </w:t>
      </w:r>
      <w:r>
        <w:rPr>
          <w:rFonts w:ascii="Roboto" w:hAnsi="Roboto"/>
          <w:sz w:val="22"/>
          <w:szCs w:val="22"/>
        </w:rPr>
        <w:t xml:space="preserve">contribute to the fulfilment of the </w:t>
      </w:r>
      <w:proofErr w:type="spellStart"/>
      <w:r w:rsidR="00216956">
        <w:rPr>
          <w:rFonts w:ascii="Roboto" w:hAnsi="Roboto"/>
          <w:sz w:val="22"/>
          <w:szCs w:val="22"/>
        </w:rPr>
        <w:t>Programme’s</w:t>
      </w:r>
      <w:proofErr w:type="spellEnd"/>
      <w:r w:rsidR="00216956">
        <w:rPr>
          <w:rFonts w:ascii="Roboto" w:hAnsi="Roboto"/>
          <w:sz w:val="22"/>
          <w:szCs w:val="22"/>
        </w:rPr>
        <w:t xml:space="preserve"> </w:t>
      </w:r>
      <w:r>
        <w:rPr>
          <w:rFonts w:ascii="Roboto" w:hAnsi="Roboto"/>
          <w:sz w:val="22"/>
          <w:szCs w:val="22"/>
        </w:rPr>
        <w:t>vision and objectives</w:t>
      </w:r>
      <w:r w:rsidR="00B855B8">
        <w:rPr>
          <w:rFonts w:ascii="Roboto" w:hAnsi="Roboto"/>
          <w:sz w:val="22"/>
          <w:szCs w:val="22"/>
        </w:rPr>
        <w:t xml:space="preserve"> at the direction of Member States</w:t>
      </w:r>
      <w:r w:rsidR="000C3E7A">
        <w:rPr>
          <w:rFonts w:ascii="Roboto" w:hAnsi="Roboto"/>
          <w:sz w:val="22"/>
          <w:szCs w:val="22"/>
        </w:rPr>
        <w:t xml:space="preserve"> through the national focal point steering committee</w:t>
      </w:r>
      <w:r>
        <w:rPr>
          <w:rFonts w:ascii="Roboto" w:hAnsi="Roboto"/>
          <w:sz w:val="22"/>
          <w:szCs w:val="22"/>
        </w:rPr>
        <w:t xml:space="preserve">; </w:t>
      </w:r>
    </w:p>
    <w:p w14:paraId="1A64AA0F" w14:textId="7046E98B" w:rsidR="00F2697C" w:rsidRDefault="00F2697C" w:rsidP="0042770F">
      <w:pPr>
        <w:numPr>
          <w:ilvl w:val="2"/>
          <w:numId w:val="28"/>
        </w:numPr>
        <w:spacing w:line="360" w:lineRule="auto"/>
        <w:ind w:left="2160"/>
        <w:jc w:val="both"/>
        <w:rPr>
          <w:rFonts w:ascii="Roboto" w:hAnsi="Roboto"/>
          <w:sz w:val="22"/>
          <w:szCs w:val="22"/>
        </w:rPr>
      </w:pPr>
      <w:r w:rsidRPr="00F2697C">
        <w:rPr>
          <w:rFonts w:ascii="Roboto" w:hAnsi="Roboto"/>
          <w:sz w:val="22"/>
          <w:szCs w:val="22"/>
        </w:rPr>
        <w:t>To cooperate</w:t>
      </w:r>
      <w:r w:rsidR="00237EC0">
        <w:rPr>
          <w:rFonts w:ascii="Roboto" w:hAnsi="Roboto"/>
          <w:sz w:val="22"/>
          <w:szCs w:val="22"/>
        </w:rPr>
        <w:t xml:space="preserve"> with</w:t>
      </w:r>
      <w:r w:rsidR="00216956">
        <w:rPr>
          <w:rFonts w:ascii="Roboto" w:hAnsi="Roboto"/>
          <w:sz w:val="22"/>
          <w:szCs w:val="22"/>
        </w:rPr>
        <w:t>, respond to,</w:t>
      </w:r>
      <w:r w:rsidRPr="00F2697C">
        <w:rPr>
          <w:rFonts w:ascii="Roboto" w:hAnsi="Roboto"/>
          <w:sz w:val="22"/>
          <w:szCs w:val="22"/>
        </w:rPr>
        <w:t xml:space="preserve"> liaise closely with</w:t>
      </w:r>
      <w:r w:rsidR="00237EC0">
        <w:rPr>
          <w:rFonts w:ascii="Roboto" w:hAnsi="Roboto"/>
          <w:sz w:val="22"/>
          <w:szCs w:val="22"/>
        </w:rPr>
        <w:t>, and follow the direction of</w:t>
      </w:r>
      <w:r w:rsidRPr="00F2697C">
        <w:rPr>
          <w:rFonts w:ascii="Roboto" w:hAnsi="Roboto"/>
          <w:sz w:val="22"/>
          <w:szCs w:val="22"/>
        </w:rPr>
        <w:t xml:space="preserve"> Member States</w:t>
      </w:r>
      <w:r>
        <w:rPr>
          <w:rFonts w:ascii="Roboto" w:hAnsi="Roboto"/>
          <w:sz w:val="22"/>
          <w:szCs w:val="22"/>
        </w:rPr>
        <w:t>,</w:t>
      </w:r>
      <w:r w:rsidRPr="00F2697C">
        <w:rPr>
          <w:rFonts w:ascii="Roboto" w:hAnsi="Roboto"/>
          <w:sz w:val="22"/>
          <w:szCs w:val="22"/>
        </w:rPr>
        <w:t xml:space="preserve"> through the designated national focal points for the </w:t>
      </w:r>
      <w:proofErr w:type="spellStart"/>
      <w:r w:rsidRPr="00F2697C">
        <w:rPr>
          <w:rFonts w:ascii="Roboto" w:hAnsi="Roboto"/>
          <w:sz w:val="22"/>
          <w:szCs w:val="22"/>
        </w:rPr>
        <w:t>Programme</w:t>
      </w:r>
      <w:proofErr w:type="spellEnd"/>
      <w:r>
        <w:rPr>
          <w:rFonts w:ascii="Roboto" w:hAnsi="Roboto"/>
          <w:sz w:val="22"/>
          <w:szCs w:val="22"/>
        </w:rPr>
        <w:t xml:space="preserve">, in the implementation of the </w:t>
      </w:r>
      <w:proofErr w:type="spellStart"/>
      <w:r>
        <w:rPr>
          <w:rFonts w:ascii="Roboto" w:hAnsi="Roboto"/>
          <w:sz w:val="22"/>
          <w:szCs w:val="22"/>
        </w:rPr>
        <w:t>Programme</w:t>
      </w:r>
      <w:proofErr w:type="spellEnd"/>
      <w:r w:rsidRPr="00F2697C">
        <w:rPr>
          <w:rFonts w:ascii="Roboto" w:hAnsi="Roboto"/>
          <w:sz w:val="22"/>
          <w:szCs w:val="22"/>
        </w:rPr>
        <w:t>;</w:t>
      </w:r>
    </w:p>
    <w:p w14:paraId="15F8F00A" w14:textId="0BA9178A" w:rsidR="00F2697C" w:rsidRPr="00F2697C" w:rsidRDefault="00F2697C" w:rsidP="0042770F">
      <w:pPr>
        <w:numPr>
          <w:ilvl w:val="2"/>
          <w:numId w:val="28"/>
        </w:numPr>
        <w:spacing w:line="360" w:lineRule="auto"/>
        <w:ind w:left="2160"/>
        <w:jc w:val="both"/>
        <w:rPr>
          <w:rFonts w:ascii="Roboto" w:hAnsi="Roboto"/>
          <w:sz w:val="22"/>
          <w:szCs w:val="22"/>
        </w:rPr>
      </w:pPr>
      <w:r>
        <w:rPr>
          <w:rFonts w:ascii="Roboto" w:hAnsi="Roboto"/>
          <w:sz w:val="22"/>
          <w:szCs w:val="22"/>
        </w:rPr>
        <w:t>To o</w:t>
      </w:r>
      <w:r w:rsidRPr="00F2697C">
        <w:rPr>
          <w:rFonts w:ascii="Roboto" w:hAnsi="Roboto"/>
          <w:sz w:val="22"/>
          <w:szCs w:val="22"/>
        </w:rPr>
        <w:t>rganiz</w:t>
      </w:r>
      <w:r w:rsidR="0042770F">
        <w:rPr>
          <w:rFonts w:ascii="Roboto" w:hAnsi="Roboto"/>
          <w:sz w:val="22"/>
          <w:szCs w:val="22"/>
        </w:rPr>
        <w:t>e</w:t>
      </w:r>
      <w:r w:rsidRPr="00F2697C">
        <w:rPr>
          <w:rFonts w:ascii="Roboto" w:hAnsi="Roboto"/>
          <w:sz w:val="22"/>
          <w:szCs w:val="22"/>
        </w:rPr>
        <w:t xml:space="preserve"> and servic</w:t>
      </w:r>
      <w:r>
        <w:rPr>
          <w:rFonts w:ascii="Roboto" w:hAnsi="Roboto"/>
          <w:sz w:val="22"/>
          <w:szCs w:val="22"/>
        </w:rPr>
        <w:t>e</w:t>
      </w:r>
      <w:r w:rsidRPr="00F2697C">
        <w:rPr>
          <w:rFonts w:ascii="Roboto" w:hAnsi="Roboto"/>
          <w:sz w:val="22"/>
          <w:szCs w:val="22"/>
        </w:rPr>
        <w:t xml:space="preserve"> relevant meetings </w:t>
      </w:r>
      <w:r>
        <w:rPr>
          <w:rFonts w:ascii="Roboto" w:hAnsi="Roboto"/>
          <w:sz w:val="22"/>
          <w:szCs w:val="22"/>
        </w:rPr>
        <w:t xml:space="preserve">of the designated national focal points and the steering committee </w:t>
      </w:r>
      <w:r w:rsidRPr="00F2697C">
        <w:rPr>
          <w:rFonts w:ascii="Roboto" w:hAnsi="Roboto"/>
          <w:sz w:val="22"/>
          <w:szCs w:val="22"/>
        </w:rPr>
        <w:t xml:space="preserve">under the </w:t>
      </w:r>
      <w:proofErr w:type="spellStart"/>
      <w:r>
        <w:rPr>
          <w:rFonts w:ascii="Roboto" w:hAnsi="Roboto"/>
          <w:sz w:val="22"/>
          <w:szCs w:val="22"/>
        </w:rPr>
        <w:t>P</w:t>
      </w:r>
      <w:r w:rsidRPr="00F2697C">
        <w:rPr>
          <w:rFonts w:ascii="Roboto" w:hAnsi="Roboto"/>
          <w:sz w:val="22"/>
          <w:szCs w:val="22"/>
        </w:rPr>
        <w:t>rogramme</w:t>
      </w:r>
      <w:proofErr w:type="spellEnd"/>
      <w:r w:rsidRPr="00F2697C">
        <w:rPr>
          <w:rFonts w:ascii="Roboto" w:hAnsi="Roboto"/>
          <w:sz w:val="22"/>
          <w:szCs w:val="22"/>
        </w:rPr>
        <w:t xml:space="preserve">; </w:t>
      </w:r>
    </w:p>
    <w:p w14:paraId="428F0B42" w14:textId="37754112" w:rsidR="0042770F" w:rsidRDefault="00F2697C" w:rsidP="0042770F">
      <w:pPr>
        <w:numPr>
          <w:ilvl w:val="2"/>
          <w:numId w:val="28"/>
        </w:numPr>
        <w:spacing w:line="360" w:lineRule="auto"/>
        <w:ind w:left="2160"/>
        <w:jc w:val="both"/>
        <w:rPr>
          <w:rFonts w:ascii="Roboto" w:hAnsi="Roboto"/>
          <w:sz w:val="22"/>
          <w:szCs w:val="22"/>
        </w:rPr>
      </w:pPr>
      <w:r>
        <w:rPr>
          <w:rFonts w:ascii="Roboto" w:hAnsi="Roboto"/>
          <w:sz w:val="22"/>
          <w:szCs w:val="22"/>
        </w:rPr>
        <w:t xml:space="preserve">To </w:t>
      </w:r>
      <w:r w:rsidR="0042770F">
        <w:rPr>
          <w:rFonts w:ascii="Roboto" w:hAnsi="Roboto"/>
          <w:sz w:val="22"/>
          <w:szCs w:val="22"/>
        </w:rPr>
        <w:t>promote the exchange of information, experiences and best practices</w:t>
      </w:r>
      <w:r w:rsidR="00216956">
        <w:rPr>
          <w:rFonts w:ascii="Roboto" w:hAnsi="Roboto"/>
          <w:sz w:val="22"/>
          <w:szCs w:val="22"/>
        </w:rPr>
        <w:t>, as well as the building of capacity</w:t>
      </w:r>
      <w:r w:rsidR="0042770F">
        <w:rPr>
          <w:rFonts w:ascii="Roboto" w:hAnsi="Roboto"/>
          <w:sz w:val="22"/>
          <w:szCs w:val="22"/>
        </w:rPr>
        <w:t xml:space="preserve"> among the designated national focal points for the </w:t>
      </w:r>
      <w:proofErr w:type="spellStart"/>
      <w:r w:rsidR="0042770F">
        <w:rPr>
          <w:rFonts w:ascii="Roboto" w:hAnsi="Roboto"/>
          <w:sz w:val="22"/>
          <w:szCs w:val="22"/>
        </w:rPr>
        <w:t>Programme</w:t>
      </w:r>
      <w:proofErr w:type="spellEnd"/>
      <w:r w:rsidR="0042770F">
        <w:rPr>
          <w:rFonts w:ascii="Roboto" w:hAnsi="Roboto"/>
          <w:sz w:val="22"/>
          <w:szCs w:val="22"/>
        </w:rPr>
        <w:t>;</w:t>
      </w:r>
    </w:p>
    <w:p w14:paraId="0A1D6CA1" w14:textId="01F857A6" w:rsidR="00F2697C" w:rsidRDefault="0042770F" w:rsidP="0042770F">
      <w:pPr>
        <w:numPr>
          <w:ilvl w:val="2"/>
          <w:numId w:val="28"/>
        </w:numPr>
        <w:spacing w:line="360" w:lineRule="auto"/>
        <w:ind w:left="2160"/>
        <w:jc w:val="both"/>
        <w:rPr>
          <w:rFonts w:ascii="Roboto" w:hAnsi="Roboto"/>
          <w:sz w:val="22"/>
          <w:szCs w:val="22"/>
        </w:rPr>
      </w:pPr>
      <w:r>
        <w:rPr>
          <w:rFonts w:ascii="Roboto" w:hAnsi="Roboto"/>
          <w:sz w:val="22"/>
          <w:szCs w:val="22"/>
        </w:rPr>
        <w:t xml:space="preserve">To </w:t>
      </w:r>
      <w:r w:rsidR="00F2697C">
        <w:rPr>
          <w:rFonts w:ascii="Roboto" w:hAnsi="Roboto"/>
          <w:sz w:val="22"/>
          <w:szCs w:val="22"/>
        </w:rPr>
        <w:t>p</w:t>
      </w:r>
      <w:r w:rsidR="00F2697C" w:rsidRPr="00EA7D67">
        <w:rPr>
          <w:rFonts w:ascii="Roboto" w:hAnsi="Roboto"/>
          <w:sz w:val="22"/>
          <w:szCs w:val="22"/>
        </w:rPr>
        <w:t>repar</w:t>
      </w:r>
      <w:r w:rsidR="00F2697C">
        <w:rPr>
          <w:rFonts w:ascii="Roboto" w:hAnsi="Roboto"/>
          <w:sz w:val="22"/>
          <w:szCs w:val="22"/>
        </w:rPr>
        <w:t>e</w:t>
      </w:r>
      <w:r w:rsidR="00F2697C" w:rsidRPr="00EA7D67">
        <w:rPr>
          <w:rFonts w:ascii="Roboto" w:hAnsi="Roboto"/>
          <w:sz w:val="22"/>
          <w:szCs w:val="22"/>
        </w:rPr>
        <w:t xml:space="preserve"> progress and other relevant reports </w:t>
      </w:r>
      <w:r w:rsidR="00F2697C">
        <w:rPr>
          <w:rFonts w:ascii="Roboto" w:hAnsi="Roboto"/>
          <w:sz w:val="22"/>
          <w:szCs w:val="22"/>
        </w:rPr>
        <w:t>for the effective implementation of</w:t>
      </w:r>
      <w:r w:rsidR="00F2697C" w:rsidRPr="00EA7D67">
        <w:rPr>
          <w:rFonts w:ascii="Roboto" w:hAnsi="Roboto"/>
          <w:sz w:val="22"/>
          <w:szCs w:val="22"/>
        </w:rPr>
        <w:t xml:space="preserve"> the </w:t>
      </w:r>
      <w:proofErr w:type="spellStart"/>
      <w:r w:rsidR="00F2697C">
        <w:rPr>
          <w:rFonts w:ascii="Roboto" w:hAnsi="Roboto"/>
          <w:sz w:val="22"/>
          <w:szCs w:val="22"/>
        </w:rPr>
        <w:t>P</w:t>
      </w:r>
      <w:r w:rsidR="00F2697C" w:rsidRPr="00EA7D67">
        <w:rPr>
          <w:rFonts w:ascii="Roboto" w:hAnsi="Roboto"/>
          <w:sz w:val="22"/>
          <w:szCs w:val="22"/>
        </w:rPr>
        <w:t>rogramme</w:t>
      </w:r>
      <w:proofErr w:type="spellEnd"/>
      <w:r w:rsidR="00F2697C" w:rsidRPr="00EA7D67">
        <w:rPr>
          <w:rFonts w:ascii="Roboto" w:hAnsi="Roboto"/>
          <w:sz w:val="22"/>
          <w:szCs w:val="22"/>
        </w:rPr>
        <w:t xml:space="preserve">; </w:t>
      </w:r>
    </w:p>
    <w:p w14:paraId="622B9889" w14:textId="6B7A7CEB" w:rsidR="00F2697C" w:rsidRDefault="00F2697C" w:rsidP="0042770F">
      <w:pPr>
        <w:numPr>
          <w:ilvl w:val="2"/>
          <w:numId w:val="28"/>
        </w:numPr>
        <w:spacing w:line="360" w:lineRule="auto"/>
        <w:ind w:left="2160"/>
        <w:jc w:val="both"/>
        <w:rPr>
          <w:rFonts w:ascii="Roboto" w:hAnsi="Roboto"/>
          <w:sz w:val="22"/>
          <w:szCs w:val="22"/>
        </w:rPr>
      </w:pPr>
      <w:r>
        <w:rPr>
          <w:rFonts w:ascii="Roboto" w:hAnsi="Roboto"/>
          <w:sz w:val="22"/>
          <w:szCs w:val="22"/>
        </w:rPr>
        <w:t xml:space="preserve">To foster the active participation of </w:t>
      </w:r>
      <w:r w:rsidR="00237EC0">
        <w:rPr>
          <w:rFonts w:ascii="Roboto" w:hAnsi="Roboto"/>
          <w:sz w:val="22"/>
          <w:szCs w:val="22"/>
        </w:rPr>
        <w:t>the relevant major groups and stakeholders</w:t>
      </w:r>
      <w:r>
        <w:rPr>
          <w:rFonts w:ascii="Roboto" w:hAnsi="Roboto"/>
          <w:sz w:val="22"/>
          <w:szCs w:val="22"/>
        </w:rPr>
        <w:t xml:space="preserve"> in the implementation of the </w:t>
      </w:r>
      <w:proofErr w:type="spellStart"/>
      <w:r>
        <w:rPr>
          <w:rFonts w:ascii="Roboto" w:hAnsi="Roboto"/>
          <w:sz w:val="22"/>
          <w:szCs w:val="22"/>
        </w:rPr>
        <w:t>Programme</w:t>
      </w:r>
      <w:proofErr w:type="spellEnd"/>
      <w:r>
        <w:rPr>
          <w:rFonts w:ascii="Roboto" w:hAnsi="Roboto"/>
          <w:sz w:val="22"/>
          <w:szCs w:val="22"/>
        </w:rPr>
        <w:t>;</w:t>
      </w:r>
    </w:p>
    <w:p w14:paraId="16DEB51F" w14:textId="2F839CF0" w:rsidR="00874521" w:rsidRDefault="00F2697C" w:rsidP="0042770F">
      <w:pPr>
        <w:numPr>
          <w:ilvl w:val="2"/>
          <w:numId w:val="28"/>
        </w:numPr>
        <w:spacing w:line="360" w:lineRule="auto"/>
        <w:ind w:left="2160"/>
        <w:jc w:val="both"/>
        <w:rPr>
          <w:rFonts w:ascii="Roboto" w:hAnsi="Roboto"/>
          <w:sz w:val="22"/>
          <w:szCs w:val="22"/>
        </w:rPr>
      </w:pPr>
      <w:r>
        <w:rPr>
          <w:rFonts w:ascii="Roboto" w:hAnsi="Roboto"/>
          <w:sz w:val="22"/>
          <w:szCs w:val="22"/>
        </w:rPr>
        <w:t xml:space="preserve">To monitor the implementation of the </w:t>
      </w:r>
      <w:proofErr w:type="spellStart"/>
      <w:r>
        <w:rPr>
          <w:rFonts w:ascii="Roboto" w:hAnsi="Roboto"/>
          <w:sz w:val="22"/>
          <w:szCs w:val="22"/>
        </w:rPr>
        <w:t>Programme</w:t>
      </w:r>
      <w:proofErr w:type="spellEnd"/>
      <w:r>
        <w:rPr>
          <w:rFonts w:ascii="Roboto" w:hAnsi="Roboto"/>
          <w:sz w:val="22"/>
          <w:szCs w:val="22"/>
        </w:rPr>
        <w:t xml:space="preserve"> and </w:t>
      </w:r>
      <w:r w:rsidR="0042770F">
        <w:rPr>
          <w:rFonts w:ascii="Roboto" w:hAnsi="Roboto"/>
          <w:sz w:val="22"/>
          <w:szCs w:val="22"/>
        </w:rPr>
        <w:t xml:space="preserve">maintain a current list of the designated national focal points for the </w:t>
      </w:r>
      <w:proofErr w:type="spellStart"/>
      <w:r w:rsidR="0042770F">
        <w:rPr>
          <w:rFonts w:ascii="Roboto" w:hAnsi="Roboto"/>
          <w:sz w:val="22"/>
          <w:szCs w:val="22"/>
        </w:rPr>
        <w:t>Programme</w:t>
      </w:r>
      <w:proofErr w:type="spellEnd"/>
      <w:r w:rsidR="0042770F">
        <w:rPr>
          <w:rFonts w:ascii="Roboto" w:hAnsi="Roboto"/>
          <w:sz w:val="22"/>
          <w:szCs w:val="22"/>
        </w:rPr>
        <w:t xml:space="preserve">, activities, projects and requests for support by Member States made under the </w:t>
      </w:r>
      <w:proofErr w:type="spellStart"/>
      <w:r w:rsidR="0042770F">
        <w:rPr>
          <w:rFonts w:ascii="Roboto" w:hAnsi="Roboto"/>
          <w:sz w:val="22"/>
          <w:szCs w:val="22"/>
        </w:rPr>
        <w:t>Programme</w:t>
      </w:r>
      <w:proofErr w:type="spellEnd"/>
      <w:r w:rsidR="0042770F">
        <w:rPr>
          <w:rFonts w:ascii="Roboto" w:hAnsi="Roboto"/>
          <w:sz w:val="22"/>
          <w:szCs w:val="22"/>
        </w:rPr>
        <w:t>;</w:t>
      </w:r>
    </w:p>
    <w:p w14:paraId="7A3D4B7A" w14:textId="7317E30B" w:rsidR="0042770F" w:rsidRDefault="0042770F" w:rsidP="0042770F">
      <w:pPr>
        <w:numPr>
          <w:ilvl w:val="2"/>
          <w:numId w:val="28"/>
        </w:numPr>
        <w:spacing w:line="360" w:lineRule="auto"/>
        <w:ind w:left="2160"/>
        <w:jc w:val="both"/>
        <w:rPr>
          <w:rFonts w:ascii="Roboto" w:hAnsi="Roboto"/>
          <w:sz w:val="22"/>
          <w:szCs w:val="22"/>
        </w:rPr>
      </w:pPr>
      <w:r>
        <w:rPr>
          <w:rFonts w:ascii="Roboto" w:hAnsi="Roboto"/>
          <w:sz w:val="22"/>
          <w:szCs w:val="22"/>
        </w:rPr>
        <w:t xml:space="preserve">To report on the implementation, activities and funding of the </w:t>
      </w:r>
      <w:proofErr w:type="spellStart"/>
      <w:r>
        <w:rPr>
          <w:rFonts w:ascii="Roboto" w:hAnsi="Roboto"/>
          <w:sz w:val="22"/>
          <w:szCs w:val="22"/>
        </w:rPr>
        <w:t>Programme</w:t>
      </w:r>
      <w:proofErr w:type="spellEnd"/>
      <w:r>
        <w:rPr>
          <w:rFonts w:ascii="Roboto" w:hAnsi="Roboto"/>
          <w:sz w:val="22"/>
          <w:szCs w:val="22"/>
        </w:rPr>
        <w:t xml:space="preserve"> on a biennial basis.</w:t>
      </w:r>
    </w:p>
    <w:p w14:paraId="1E94B2EF" w14:textId="004B9FFB" w:rsidR="0042770F" w:rsidRDefault="0042770F" w:rsidP="0042770F">
      <w:pPr>
        <w:pStyle w:val="ListParagraph"/>
        <w:numPr>
          <w:ilvl w:val="1"/>
          <w:numId w:val="28"/>
        </w:numPr>
        <w:spacing w:line="360" w:lineRule="auto"/>
        <w:ind w:left="1440"/>
        <w:jc w:val="both"/>
        <w:rPr>
          <w:rFonts w:ascii="Roboto" w:hAnsi="Roboto"/>
          <w:sz w:val="22"/>
          <w:szCs w:val="22"/>
        </w:rPr>
      </w:pPr>
      <w:r>
        <w:rPr>
          <w:rFonts w:ascii="Roboto" w:hAnsi="Roboto"/>
          <w:sz w:val="22"/>
          <w:szCs w:val="22"/>
        </w:rPr>
        <w:lastRenderedPageBreak/>
        <w:t>Governments who have not yet done so</w:t>
      </w:r>
      <w:r w:rsidR="00216956">
        <w:rPr>
          <w:rFonts w:ascii="Roboto" w:hAnsi="Roboto"/>
          <w:sz w:val="22"/>
          <w:szCs w:val="22"/>
        </w:rPr>
        <w:t>,</w:t>
      </w:r>
      <w:r>
        <w:rPr>
          <w:rFonts w:ascii="Roboto" w:hAnsi="Roboto"/>
          <w:sz w:val="22"/>
          <w:szCs w:val="22"/>
        </w:rPr>
        <w:t xml:space="preserve"> are encouraged to nominate a designated national focal point for the </w:t>
      </w:r>
      <w:proofErr w:type="spellStart"/>
      <w:r>
        <w:rPr>
          <w:rFonts w:ascii="Roboto" w:hAnsi="Roboto"/>
          <w:sz w:val="22"/>
          <w:szCs w:val="22"/>
        </w:rPr>
        <w:t>Programme</w:t>
      </w:r>
      <w:proofErr w:type="spellEnd"/>
      <w:r w:rsidR="00216956">
        <w:rPr>
          <w:rFonts w:ascii="Roboto" w:hAnsi="Roboto"/>
          <w:sz w:val="22"/>
          <w:szCs w:val="22"/>
        </w:rPr>
        <w:t>.</w:t>
      </w:r>
      <w:r w:rsidR="00D80D5A">
        <w:rPr>
          <w:rStyle w:val="FootnoteReference"/>
          <w:rFonts w:ascii="Roboto" w:hAnsi="Roboto"/>
          <w:sz w:val="22"/>
          <w:szCs w:val="22"/>
        </w:rPr>
        <w:footnoteReference w:id="2"/>
      </w:r>
      <w:r w:rsidR="00216956">
        <w:rPr>
          <w:rFonts w:ascii="Roboto" w:hAnsi="Roboto"/>
          <w:sz w:val="22"/>
          <w:szCs w:val="22"/>
        </w:rPr>
        <w:t xml:space="preserve"> </w:t>
      </w:r>
      <w:r w:rsidR="002B3DBF">
        <w:rPr>
          <w:rFonts w:ascii="Roboto" w:hAnsi="Roboto"/>
          <w:sz w:val="22"/>
          <w:szCs w:val="22"/>
        </w:rPr>
        <w:t xml:space="preserve">Designated national focal points should be senior Government officials and experts in environmental law. </w:t>
      </w:r>
      <w:r>
        <w:rPr>
          <w:rFonts w:ascii="Roboto" w:hAnsi="Roboto"/>
          <w:sz w:val="22"/>
          <w:szCs w:val="22"/>
        </w:rPr>
        <w:t xml:space="preserve">The designated </w:t>
      </w:r>
      <w:r w:rsidR="00216956">
        <w:rPr>
          <w:rFonts w:ascii="Roboto" w:hAnsi="Roboto"/>
          <w:sz w:val="22"/>
          <w:szCs w:val="22"/>
        </w:rPr>
        <w:t xml:space="preserve">national focal points </w:t>
      </w:r>
      <w:r w:rsidR="00B855B8">
        <w:rPr>
          <w:rFonts w:ascii="Roboto" w:hAnsi="Roboto"/>
          <w:sz w:val="22"/>
          <w:szCs w:val="22"/>
        </w:rPr>
        <w:t>are to</w:t>
      </w:r>
      <w:r w:rsidR="00216956">
        <w:rPr>
          <w:rFonts w:ascii="Roboto" w:hAnsi="Roboto"/>
          <w:sz w:val="22"/>
          <w:szCs w:val="22"/>
        </w:rPr>
        <w:t>:</w:t>
      </w:r>
    </w:p>
    <w:p w14:paraId="32982060" w14:textId="49ED3214" w:rsidR="00D80D5A" w:rsidRDefault="00D80D5A" w:rsidP="00216956">
      <w:pPr>
        <w:numPr>
          <w:ilvl w:val="2"/>
          <w:numId w:val="28"/>
        </w:numPr>
        <w:spacing w:line="360" w:lineRule="auto"/>
        <w:ind w:left="2160"/>
        <w:jc w:val="both"/>
        <w:rPr>
          <w:rFonts w:ascii="Roboto" w:hAnsi="Roboto"/>
          <w:sz w:val="22"/>
          <w:szCs w:val="22"/>
        </w:rPr>
      </w:pPr>
      <w:r>
        <w:rPr>
          <w:rFonts w:ascii="Roboto" w:hAnsi="Roboto"/>
          <w:sz w:val="22"/>
          <w:szCs w:val="22"/>
        </w:rPr>
        <w:t>Collaborate with and g</w:t>
      </w:r>
      <w:r w:rsidR="00216956" w:rsidRPr="00EA7D67">
        <w:rPr>
          <w:rFonts w:ascii="Roboto" w:hAnsi="Roboto"/>
          <w:sz w:val="22"/>
          <w:szCs w:val="22"/>
        </w:rPr>
        <w:t>uid</w:t>
      </w:r>
      <w:r w:rsidR="00216956">
        <w:rPr>
          <w:rFonts w:ascii="Roboto" w:hAnsi="Roboto"/>
          <w:sz w:val="22"/>
          <w:szCs w:val="22"/>
        </w:rPr>
        <w:t>e</w:t>
      </w:r>
      <w:r w:rsidR="00216956" w:rsidRPr="00EA7D67">
        <w:rPr>
          <w:rFonts w:ascii="Roboto" w:hAnsi="Roboto"/>
          <w:sz w:val="22"/>
          <w:szCs w:val="22"/>
        </w:rPr>
        <w:t xml:space="preserve"> </w:t>
      </w:r>
      <w:r>
        <w:rPr>
          <w:rFonts w:ascii="Roboto" w:hAnsi="Roboto"/>
          <w:sz w:val="22"/>
          <w:szCs w:val="22"/>
        </w:rPr>
        <w:t>the Secretariat in the implementation of Montevideo V;</w:t>
      </w:r>
    </w:p>
    <w:p w14:paraId="5A8B4906" w14:textId="13D77F49" w:rsidR="00D80D5A" w:rsidRDefault="002B3DBF" w:rsidP="00216956">
      <w:pPr>
        <w:numPr>
          <w:ilvl w:val="2"/>
          <w:numId w:val="28"/>
        </w:numPr>
        <w:spacing w:line="360" w:lineRule="auto"/>
        <w:ind w:left="2160"/>
        <w:jc w:val="both"/>
        <w:rPr>
          <w:rFonts w:ascii="Roboto" w:hAnsi="Roboto"/>
          <w:sz w:val="22"/>
          <w:szCs w:val="22"/>
        </w:rPr>
      </w:pPr>
      <w:r>
        <w:rPr>
          <w:rFonts w:ascii="Roboto" w:hAnsi="Roboto"/>
          <w:sz w:val="22"/>
          <w:szCs w:val="22"/>
        </w:rPr>
        <w:t>Review and p</w:t>
      </w:r>
      <w:r w:rsidR="00D80D5A">
        <w:rPr>
          <w:rFonts w:ascii="Roboto" w:hAnsi="Roboto"/>
          <w:sz w:val="22"/>
          <w:szCs w:val="22"/>
        </w:rPr>
        <w:t>romote the implementation of Montevideo V;</w:t>
      </w:r>
    </w:p>
    <w:p w14:paraId="6F0B2993" w14:textId="2DA83A91" w:rsidR="00216956" w:rsidRPr="00EA7D67" w:rsidRDefault="00D80D5A" w:rsidP="00216956">
      <w:pPr>
        <w:numPr>
          <w:ilvl w:val="2"/>
          <w:numId w:val="28"/>
        </w:numPr>
        <w:spacing w:line="360" w:lineRule="auto"/>
        <w:ind w:left="2160"/>
        <w:jc w:val="both"/>
        <w:rPr>
          <w:rFonts w:ascii="Roboto" w:hAnsi="Roboto"/>
          <w:sz w:val="22"/>
          <w:szCs w:val="22"/>
        </w:rPr>
      </w:pPr>
      <w:r>
        <w:rPr>
          <w:rFonts w:ascii="Roboto" w:hAnsi="Roboto"/>
          <w:sz w:val="22"/>
          <w:szCs w:val="22"/>
        </w:rPr>
        <w:t>Assist the Secretariat</w:t>
      </w:r>
      <w:r w:rsidR="00216956" w:rsidRPr="00EA7D67">
        <w:rPr>
          <w:rFonts w:ascii="Roboto" w:hAnsi="Roboto"/>
          <w:sz w:val="22"/>
          <w:szCs w:val="22"/>
        </w:rPr>
        <w:t xml:space="preserve"> </w:t>
      </w:r>
      <w:r>
        <w:rPr>
          <w:rFonts w:ascii="Roboto" w:hAnsi="Roboto"/>
          <w:sz w:val="22"/>
          <w:szCs w:val="22"/>
        </w:rPr>
        <w:t xml:space="preserve">in the collection of national data in the field of environmental law and the identification of </w:t>
      </w:r>
      <w:r w:rsidR="00455349">
        <w:rPr>
          <w:rFonts w:ascii="Roboto" w:hAnsi="Roboto"/>
          <w:sz w:val="22"/>
          <w:szCs w:val="22"/>
        </w:rPr>
        <w:t xml:space="preserve">global, regional and </w:t>
      </w:r>
      <w:r w:rsidR="00216956" w:rsidRPr="00EA7D67">
        <w:rPr>
          <w:rFonts w:ascii="Roboto" w:hAnsi="Roboto"/>
          <w:sz w:val="22"/>
          <w:szCs w:val="22"/>
        </w:rPr>
        <w:t xml:space="preserve">national needs and priorities; </w:t>
      </w:r>
    </w:p>
    <w:p w14:paraId="1A46D53B" w14:textId="713845CB" w:rsidR="00216956" w:rsidRPr="00EA7D67" w:rsidRDefault="00216956" w:rsidP="00216956">
      <w:pPr>
        <w:numPr>
          <w:ilvl w:val="2"/>
          <w:numId w:val="28"/>
        </w:numPr>
        <w:spacing w:line="360" w:lineRule="auto"/>
        <w:ind w:left="2160"/>
        <w:jc w:val="both"/>
        <w:rPr>
          <w:rFonts w:ascii="Roboto" w:hAnsi="Roboto"/>
          <w:sz w:val="22"/>
          <w:szCs w:val="22"/>
        </w:rPr>
      </w:pPr>
      <w:r w:rsidRPr="00EA7D67">
        <w:rPr>
          <w:rFonts w:ascii="Roboto" w:hAnsi="Roboto"/>
          <w:sz w:val="22"/>
          <w:szCs w:val="22"/>
        </w:rPr>
        <w:t>Liais</w:t>
      </w:r>
      <w:r w:rsidR="00D80D5A">
        <w:rPr>
          <w:rFonts w:ascii="Roboto" w:hAnsi="Roboto"/>
          <w:sz w:val="22"/>
          <w:szCs w:val="22"/>
        </w:rPr>
        <w:t>e</w:t>
      </w:r>
      <w:r w:rsidRPr="00EA7D67">
        <w:rPr>
          <w:rFonts w:ascii="Roboto" w:hAnsi="Roboto"/>
          <w:sz w:val="22"/>
          <w:szCs w:val="22"/>
        </w:rPr>
        <w:t xml:space="preserve"> with other government officials and key stakeholders </w:t>
      </w:r>
      <w:r w:rsidR="00D80D5A">
        <w:rPr>
          <w:rFonts w:ascii="Roboto" w:hAnsi="Roboto"/>
          <w:sz w:val="22"/>
          <w:szCs w:val="22"/>
        </w:rPr>
        <w:t>at the national level</w:t>
      </w:r>
      <w:r w:rsidRPr="00EA7D67">
        <w:rPr>
          <w:rFonts w:ascii="Roboto" w:hAnsi="Roboto"/>
          <w:sz w:val="22"/>
          <w:szCs w:val="22"/>
        </w:rPr>
        <w:t xml:space="preserve"> relevant to </w:t>
      </w:r>
      <w:r w:rsidR="00D80D5A">
        <w:rPr>
          <w:rFonts w:ascii="Roboto" w:hAnsi="Roboto"/>
          <w:sz w:val="22"/>
          <w:szCs w:val="22"/>
        </w:rPr>
        <w:t xml:space="preserve">the </w:t>
      </w:r>
      <w:r w:rsidRPr="00EA7D67">
        <w:rPr>
          <w:rFonts w:ascii="Roboto" w:hAnsi="Roboto"/>
          <w:sz w:val="22"/>
          <w:szCs w:val="22"/>
        </w:rPr>
        <w:t xml:space="preserve">implementation of activities under the </w:t>
      </w:r>
      <w:proofErr w:type="spellStart"/>
      <w:r w:rsidR="00D80D5A">
        <w:rPr>
          <w:rFonts w:ascii="Roboto" w:hAnsi="Roboto"/>
          <w:sz w:val="22"/>
          <w:szCs w:val="22"/>
        </w:rPr>
        <w:t>P</w:t>
      </w:r>
      <w:r w:rsidRPr="00EA7D67">
        <w:rPr>
          <w:rFonts w:ascii="Roboto" w:hAnsi="Roboto"/>
          <w:sz w:val="22"/>
          <w:szCs w:val="22"/>
        </w:rPr>
        <w:t>rogramme</w:t>
      </w:r>
      <w:proofErr w:type="spellEnd"/>
      <w:r w:rsidRPr="00EA7D67">
        <w:rPr>
          <w:rFonts w:ascii="Roboto" w:hAnsi="Roboto"/>
          <w:sz w:val="22"/>
          <w:szCs w:val="22"/>
        </w:rPr>
        <w:t xml:space="preserve">; </w:t>
      </w:r>
    </w:p>
    <w:p w14:paraId="2A6EF068" w14:textId="170EA929" w:rsidR="00216956" w:rsidRPr="00EA7D67" w:rsidRDefault="00216956" w:rsidP="00216956">
      <w:pPr>
        <w:numPr>
          <w:ilvl w:val="2"/>
          <w:numId w:val="28"/>
        </w:numPr>
        <w:spacing w:line="360" w:lineRule="auto"/>
        <w:ind w:left="2160"/>
        <w:jc w:val="both"/>
        <w:rPr>
          <w:rFonts w:ascii="Roboto" w:hAnsi="Roboto"/>
          <w:sz w:val="22"/>
          <w:szCs w:val="22"/>
        </w:rPr>
      </w:pPr>
      <w:r w:rsidRPr="00EA7D67">
        <w:rPr>
          <w:rFonts w:ascii="Roboto" w:hAnsi="Roboto"/>
          <w:sz w:val="22"/>
          <w:szCs w:val="22"/>
        </w:rPr>
        <w:t>Participat</w:t>
      </w:r>
      <w:r w:rsidR="00D80D5A">
        <w:rPr>
          <w:rFonts w:ascii="Roboto" w:hAnsi="Roboto"/>
          <w:sz w:val="22"/>
          <w:szCs w:val="22"/>
        </w:rPr>
        <w:t>e</w:t>
      </w:r>
      <w:r w:rsidRPr="00EA7D67">
        <w:rPr>
          <w:rFonts w:ascii="Roboto" w:hAnsi="Roboto"/>
          <w:sz w:val="22"/>
          <w:szCs w:val="22"/>
        </w:rPr>
        <w:t xml:space="preserve"> in </w:t>
      </w:r>
      <w:r w:rsidR="00D80D5A">
        <w:rPr>
          <w:rFonts w:ascii="Roboto" w:hAnsi="Roboto"/>
          <w:sz w:val="22"/>
          <w:szCs w:val="22"/>
        </w:rPr>
        <w:t xml:space="preserve">the </w:t>
      </w:r>
      <w:r w:rsidR="002B3DBF">
        <w:rPr>
          <w:rFonts w:ascii="Roboto" w:hAnsi="Roboto"/>
          <w:sz w:val="22"/>
          <w:szCs w:val="22"/>
        </w:rPr>
        <w:t xml:space="preserve">global [biennial] and other relevant </w:t>
      </w:r>
      <w:r w:rsidR="00D80D5A">
        <w:rPr>
          <w:rFonts w:ascii="Roboto" w:hAnsi="Roboto"/>
          <w:sz w:val="22"/>
          <w:szCs w:val="22"/>
        </w:rPr>
        <w:t xml:space="preserve">meetings of the </w:t>
      </w:r>
      <w:r w:rsidR="002B3DBF">
        <w:rPr>
          <w:rFonts w:ascii="Roboto" w:hAnsi="Roboto"/>
          <w:sz w:val="22"/>
          <w:szCs w:val="22"/>
        </w:rPr>
        <w:t xml:space="preserve">designated </w:t>
      </w:r>
      <w:r w:rsidR="00D80D5A">
        <w:rPr>
          <w:rFonts w:ascii="Roboto" w:hAnsi="Roboto"/>
          <w:sz w:val="22"/>
          <w:szCs w:val="22"/>
        </w:rPr>
        <w:t>national focal points</w:t>
      </w:r>
      <w:r w:rsidRPr="00EA7D67">
        <w:rPr>
          <w:rFonts w:ascii="Roboto" w:hAnsi="Roboto"/>
          <w:sz w:val="22"/>
          <w:szCs w:val="22"/>
        </w:rPr>
        <w:t xml:space="preserve">; </w:t>
      </w:r>
    </w:p>
    <w:p w14:paraId="4B6C6040" w14:textId="249D113E" w:rsidR="00640547" w:rsidRPr="00EA7D67" w:rsidRDefault="002B3DBF" w:rsidP="00A44E08">
      <w:pPr>
        <w:numPr>
          <w:ilvl w:val="1"/>
          <w:numId w:val="28"/>
        </w:numPr>
        <w:spacing w:line="360" w:lineRule="auto"/>
        <w:ind w:left="1440"/>
        <w:jc w:val="both"/>
        <w:rPr>
          <w:rFonts w:ascii="Roboto" w:hAnsi="Roboto"/>
          <w:sz w:val="22"/>
          <w:szCs w:val="22"/>
        </w:rPr>
      </w:pPr>
      <w:r>
        <w:rPr>
          <w:rFonts w:ascii="Roboto" w:hAnsi="Roboto"/>
          <w:sz w:val="22"/>
          <w:szCs w:val="22"/>
        </w:rPr>
        <w:t xml:space="preserve">The designated national focal points for the </w:t>
      </w:r>
      <w:proofErr w:type="spellStart"/>
      <w:r>
        <w:rPr>
          <w:rFonts w:ascii="Roboto" w:hAnsi="Roboto"/>
          <w:sz w:val="22"/>
          <w:szCs w:val="22"/>
        </w:rPr>
        <w:t>Programme</w:t>
      </w:r>
      <w:proofErr w:type="spellEnd"/>
      <w:r w:rsidR="00B855B8">
        <w:rPr>
          <w:rFonts w:ascii="Roboto" w:hAnsi="Roboto"/>
          <w:sz w:val="22"/>
          <w:szCs w:val="22"/>
        </w:rPr>
        <w:t xml:space="preserve"> will</w:t>
      </w:r>
      <w:r>
        <w:rPr>
          <w:rFonts w:ascii="Roboto" w:hAnsi="Roboto"/>
          <w:sz w:val="22"/>
          <w:szCs w:val="22"/>
        </w:rPr>
        <w:t>, at their first global meeting in 2020, elect a</w:t>
      </w:r>
      <w:r w:rsidR="00640547" w:rsidRPr="00EA7D67">
        <w:rPr>
          <w:rFonts w:ascii="Roboto" w:hAnsi="Roboto"/>
          <w:sz w:val="22"/>
          <w:szCs w:val="22"/>
        </w:rPr>
        <w:t xml:space="preserve"> </w:t>
      </w:r>
      <w:r>
        <w:rPr>
          <w:rFonts w:ascii="Roboto" w:hAnsi="Roboto"/>
          <w:sz w:val="22"/>
          <w:szCs w:val="22"/>
        </w:rPr>
        <w:t>geographically and</w:t>
      </w:r>
      <w:r w:rsidR="00621D6F">
        <w:rPr>
          <w:rFonts w:ascii="Roboto" w:hAnsi="Roboto"/>
          <w:sz w:val="22"/>
          <w:szCs w:val="22"/>
        </w:rPr>
        <w:t>, as much as possible,</w:t>
      </w:r>
      <w:r>
        <w:rPr>
          <w:rFonts w:ascii="Roboto" w:hAnsi="Roboto"/>
          <w:sz w:val="22"/>
          <w:szCs w:val="22"/>
        </w:rPr>
        <w:t xml:space="preserve"> gender</w:t>
      </w:r>
      <w:r w:rsidR="00B855B8">
        <w:rPr>
          <w:rFonts w:ascii="Roboto" w:hAnsi="Roboto"/>
          <w:sz w:val="22"/>
          <w:szCs w:val="22"/>
        </w:rPr>
        <w:t>-</w:t>
      </w:r>
      <w:r>
        <w:rPr>
          <w:rFonts w:ascii="Roboto" w:hAnsi="Roboto"/>
          <w:sz w:val="22"/>
          <w:szCs w:val="22"/>
        </w:rPr>
        <w:t xml:space="preserve"> balanced </w:t>
      </w:r>
      <w:r w:rsidR="00640547" w:rsidRPr="00EA7D67">
        <w:rPr>
          <w:rFonts w:ascii="Roboto" w:hAnsi="Roboto"/>
          <w:sz w:val="22"/>
          <w:szCs w:val="22"/>
        </w:rPr>
        <w:t xml:space="preserve">steering committee. </w:t>
      </w:r>
      <w:r w:rsidR="00621D6F">
        <w:rPr>
          <w:rFonts w:ascii="Roboto" w:hAnsi="Roboto"/>
          <w:sz w:val="22"/>
          <w:szCs w:val="22"/>
        </w:rPr>
        <w:t xml:space="preserve">The steering committee </w:t>
      </w:r>
      <w:r w:rsidR="00B855B8">
        <w:rPr>
          <w:rFonts w:ascii="Roboto" w:hAnsi="Roboto"/>
          <w:sz w:val="22"/>
          <w:szCs w:val="22"/>
        </w:rPr>
        <w:t>will</w:t>
      </w:r>
      <w:r w:rsidR="00640547" w:rsidRPr="00EA7D67">
        <w:rPr>
          <w:rFonts w:ascii="Roboto" w:hAnsi="Roboto"/>
          <w:sz w:val="22"/>
          <w:szCs w:val="22"/>
        </w:rPr>
        <w:t xml:space="preserve">: </w:t>
      </w:r>
    </w:p>
    <w:p w14:paraId="58660194" w14:textId="38AB4453" w:rsidR="000B033F" w:rsidRDefault="00455349" w:rsidP="002B3DBF">
      <w:pPr>
        <w:numPr>
          <w:ilvl w:val="2"/>
          <w:numId w:val="28"/>
        </w:numPr>
        <w:spacing w:line="360" w:lineRule="auto"/>
        <w:ind w:left="2160"/>
        <w:jc w:val="both"/>
        <w:rPr>
          <w:rFonts w:ascii="Roboto" w:hAnsi="Roboto"/>
          <w:sz w:val="22"/>
          <w:szCs w:val="22"/>
        </w:rPr>
      </w:pPr>
      <w:r>
        <w:rPr>
          <w:rFonts w:ascii="Roboto" w:hAnsi="Roboto"/>
          <w:sz w:val="22"/>
          <w:szCs w:val="22"/>
        </w:rPr>
        <w:t>Based on recommendations and overall guidance from the designated national focal points, p</w:t>
      </w:r>
      <w:r w:rsidR="00640547" w:rsidRPr="00EA7D67">
        <w:rPr>
          <w:rFonts w:ascii="Roboto" w:hAnsi="Roboto"/>
          <w:sz w:val="22"/>
          <w:szCs w:val="22"/>
        </w:rPr>
        <w:t>rovi</w:t>
      </w:r>
      <w:r w:rsidR="002B3DBF">
        <w:rPr>
          <w:rFonts w:ascii="Roboto" w:hAnsi="Roboto"/>
          <w:sz w:val="22"/>
          <w:szCs w:val="22"/>
        </w:rPr>
        <w:t>de</w:t>
      </w:r>
      <w:r w:rsidR="00640547" w:rsidRPr="00EA7D67">
        <w:rPr>
          <w:rFonts w:ascii="Roboto" w:hAnsi="Roboto"/>
          <w:sz w:val="22"/>
          <w:szCs w:val="22"/>
        </w:rPr>
        <w:t xml:space="preserve"> strategic advice</w:t>
      </w:r>
      <w:r w:rsidR="00874521">
        <w:rPr>
          <w:rFonts w:ascii="Roboto" w:hAnsi="Roboto"/>
          <w:sz w:val="22"/>
          <w:szCs w:val="22"/>
        </w:rPr>
        <w:t>,</w:t>
      </w:r>
      <w:r w:rsidR="00640547" w:rsidRPr="00EA7D67">
        <w:rPr>
          <w:rFonts w:ascii="Roboto" w:hAnsi="Roboto"/>
          <w:sz w:val="22"/>
          <w:szCs w:val="22"/>
        </w:rPr>
        <w:t xml:space="preserve"> guidance</w:t>
      </w:r>
      <w:r w:rsidR="00874521">
        <w:rPr>
          <w:rFonts w:ascii="Roboto" w:hAnsi="Roboto"/>
          <w:sz w:val="22"/>
          <w:szCs w:val="22"/>
        </w:rPr>
        <w:t>, and direction</w:t>
      </w:r>
      <w:r w:rsidR="00640547" w:rsidRPr="00EA7D67">
        <w:rPr>
          <w:rFonts w:ascii="Roboto" w:hAnsi="Roboto"/>
          <w:sz w:val="22"/>
          <w:szCs w:val="22"/>
        </w:rPr>
        <w:t xml:space="preserve"> to </w:t>
      </w:r>
      <w:r w:rsidR="002B3DBF">
        <w:rPr>
          <w:rFonts w:ascii="Roboto" w:hAnsi="Roboto"/>
          <w:sz w:val="22"/>
          <w:szCs w:val="22"/>
        </w:rPr>
        <w:t>the Secretariat</w:t>
      </w:r>
      <w:r w:rsidR="00640547" w:rsidRPr="00EA7D67">
        <w:rPr>
          <w:rFonts w:ascii="Roboto" w:hAnsi="Roboto"/>
          <w:sz w:val="22"/>
          <w:szCs w:val="22"/>
        </w:rPr>
        <w:t xml:space="preserve"> in the delivery of the </w:t>
      </w:r>
      <w:proofErr w:type="spellStart"/>
      <w:r w:rsidR="002B3DBF">
        <w:rPr>
          <w:rFonts w:ascii="Roboto" w:hAnsi="Roboto"/>
          <w:sz w:val="22"/>
          <w:szCs w:val="22"/>
        </w:rPr>
        <w:t>P</w:t>
      </w:r>
      <w:r w:rsidR="00640547" w:rsidRPr="00EA7D67">
        <w:rPr>
          <w:rFonts w:ascii="Roboto" w:hAnsi="Roboto"/>
          <w:sz w:val="22"/>
          <w:szCs w:val="22"/>
        </w:rPr>
        <w:t>rogramme</w:t>
      </w:r>
      <w:proofErr w:type="spellEnd"/>
      <w:r w:rsidR="00874521">
        <w:rPr>
          <w:rFonts w:ascii="Roboto" w:hAnsi="Roboto"/>
          <w:sz w:val="22"/>
          <w:szCs w:val="22"/>
        </w:rPr>
        <w:t xml:space="preserve"> consistent with relevant UNEA resolutions</w:t>
      </w:r>
      <w:r w:rsidR="000B033F">
        <w:rPr>
          <w:rFonts w:ascii="Roboto" w:hAnsi="Roboto"/>
          <w:sz w:val="22"/>
          <w:szCs w:val="22"/>
        </w:rPr>
        <w:t>;</w:t>
      </w:r>
    </w:p>
    <w:p w14:paraId="22594C81" w14:textId="6E5BD078" w:rsidR="00640547" w:rsidRPr="00EA7D67" w:rsidRDefault="000B033F" w:rsidP="002B3DBF">
      <w:pPr>
        <w:numPr>
          <w:ilvl w:val="2"/>
          <w:numId w:val="28"/>
        </w:numPr>
        <w:spacing w:line="360" w:lineRule="auto"/>
        <w:ind w:left="2160"/>
        <w:jc w:val="both"/>
        <w:rPr>
          <w:rFonts w:ascii="Roboto" w:hAnsi="Roboto"/>
          <w:sz w:val="22"/>
          <w:szCs w:val="22"/>
        </w:rPr>
      </w:pPr>
      <w:r w:rsidRPr="000B033F">
        <w:rPr>
          <w:rFonts w:ascii="Roboto" w:hAnsi="Roboto"/>
          <w:sz w:val="22"/>
          <w:szCs w:val="22"/>
        </w:rPr>
        <w:t>Provid</w:t>
      </w:r>
      <w:r>
        <w:rPr>
          <w:rFonts w:ascii="Roboto" w:hAnsi="Roboto"/>
          <w:sz w:val="22"/>
          <w:szCs w:val="22"/>
        </w:rPr>
        <w:t>e</w:t>
      </w:r>
      <w:r w:rsidRPr="000B033F">
        <w:rPr>
          <w:rFonts w:ascii="Roboto" w:hAnsi="Roboto"/>
          <w:sz w:val="22"/>
          <w:szCs w:val="22"/>
        </w:rPr>
        <w:t xml:space="preserve"> input </w:t>
      </w:r>
      <w:r w:rsidR="00874521">
        <w:rPr>
          <w:rFonts w:ascii="Roboto" w:hAnsi="Roboto"/>
          <w:sz w:val="22"/>
          <w:szCs w:val="22"/>
        </w:rPr>
        <w:t xml:space="preserve">and direction </w:t>
      </w:r>
      <w:r w:rsidRPr="000B033F">
        <w:rPr>
          <w:rFonts w:ascii="Roboto" w:hAnsi="Roboto"/>
          <w:sz w:val="22"/>
          <w:szCs w:val="22"/>
        </w:rPr>
        <w:t xml:space="preserve">to the development of </w:t>
      </w:r>
      <w:r w:rsidR="00455349">
        <w:rPr>
          <w:rFonts w:ascii="Roboto" w:hAnsi="Roboto"/>
          <w:sz w:val="22"/>
          <w:szCs w:val="22"/>
        </w:rPr>
        <w:t xml:space="preserve">thematic and other priorities for the </w:t>
      </w:r>
      <w:r>
        <w:rPr>
          <w:rFonts w:ascii="Roboto" w:hAnsi="Roboto"/>
          <w:sz w:val="22"/>
          <w:szCs w:val="22"/>
        </w:rPr>
        <w:t xml:space="preserve">strategic </w:t>
      </w:r>
      <w:r w:rsidR="002B3DBF">
        <w:rPr>
          <w:rFonts w:ascii="Roboto" w:hAnsi="Roboto"/>
          <w:sz w:val="22"/>
          <w:szCs w:val="22"/>
        </w:rPr>
        <w:t>activit</w:t>
      </w:r>
      <w:r>
        <w:rPr>
          <w:rFonts w:ascii="Roboto" w:hAnsi="Roboto"/>
          <w:sz w:val="22"/>
          <w:szCs w:val="22"/>
        </w:rPr>
        <w:t>y areas</w:t>
      </w:r>
      <w:r w:rsidR="002B3DBF">
        <w:rPr>
          <w:rFonts w:ascii="Roboto" w:hAnsi="Roboto"/>
          <w:sz w:val="22"/>
          <w:szCs w:val="22"/>
        </w:rPr>
        <w:t xml:space="preserve"> under the </w:t>
      </w:r>
      <w:proofErr w:type="spellStart"/>
      <w:r w:rsidR="002B3DBF">
        <w:rPr>
          <w:rFonts w:ascii="Roboto" w:hAnsi="Roboto"/>
          <w:sz w:val="22"/>
          <w:szCs w:val="22"/>
        </w:rPr>
        <w:t>Programme</w:t>
      </w:r>
      <w:proofErr w:type="spellEnd"/>
      <w:r>
        <w:rPr>
          <w:rFonts w:ascii="Roboto" w:hAnsi="Roboto"/>
          <w:sz w:val="22"/>
          <w:szCs w:val="22"/>
        </w:rPr>
        <w:t>;</w:t>
      </w:r>
    </w:p>
    <w:p w14:paraId="56D8AD1B" w14:textId="511E175F" w:rsidR="00640547" w:rsidRPr="00EA7D67" w:rsidRDefault="00640547" w:rsidP="002B3DBF">
      <w:pPr>
        <w:numPr>
          <w:ilvl w:val="2"/>
          <w:numId w:val="28"/>
        </w:numPr>
        <w:spacing w:line="360" w:lineRule="auto"/>
        <w:ind w:left="2160"/>
        <w:jc w:val="both"/>
        <w:rPr>
          <w:rFonts w:ascii="Roboto" w:hAnsi="Roboto"/>
          <w:sz w:val="22"/>
          <w:szCs w:val="22"/>
        </w:rPr>
      </w:pPr>
      <w:r w:rsidRPr="00EA7D67">
        <w:rPr>
          <w:rFonts w:ascii="Roboto" w:hAnsi="Roboto"/>
          <w:sz w:val="22"/>
          <w:szCs w:val="22"/>
        </w:rPr>
        <w:t xml:space="preserve">Review progress reports submitted </w:t>
      </w:r>
      <w:r w:rsidR="00455349">
        <w:rPr>
          <w:rFonts w:ascii="Roboto" w:hAnsi="Roboto"/>
          <w:sz w:val="22"/>
          <w:szCs w:val="22"/>
        </w:rPr>
        <w:t>by the Secretariat</w:t>
      </w:r>
      <w:r w:rsidR="000B033F">
        <w:rPr>
          <w:rFonts w:ascii="Roboto" w:hAnsi="Roboto"/>
          <w:sz w:val="22"/>
          <w:szCs w:val="22"/>
        </w:rPr>
        <w:t xml:space="preserve"> and make recommendations </w:t>
      </w:r>
      <w:r w:rsidR="00920013">
        <w:rPr>
          <w:rFonts w:ascii="Roboto" w:hAnsi="Roboto"/>
          <w:sz w:val="22"/>
          <w:szCs w:val="22"/>
        </w:rPr>
        <w:t>with a view</w:t>
      </w:r>
      <w:r w:rsidR="000B033F">
        <w:rPr>
          <w:rFonts w:ascii="Roboto" w:hAnsi="Roboto"/>
          <w:sz w:val="22"/>
          <w:szCs w:val="22"/>
        </w:rPr>
        <w:t xml:space="preserve"> to continuously strengthen the application of the </w:t>
      </w:r>
      <w:proofErr w:type="spellStart"/>
      <w:r w:rsidR="000B033F">
        <w:rPr>
          <w:rFonts w:ascii="Roboto" w:hAnsi="Roboto"/>
          <w:sz w:val="22"/>
          <w:szCs w:val="22"/>
        </w:rPr>
        <w:t>Programme</w:t>
      </w:r>
      <w:proofErr w:type="spellEnd"/>
      <w:r w:rsidRPr="00EA7D67">
        <w:rPr>
          <w:rFonts w:ascii="Roboto" w:hAnsi="Roboto"/>
          <w:sz w:val="22"/>
          <w:szCs w:val="22"/>
        </w:rPr>
        <w:t xml:space="preserve">; </w:t>
      </w:r>
    </w:p>
    <w:p w14:paraId="77E97591" w14:textId="66E068B7" w:rsidR="00455349" w:rsidRPr="001A2237" w:rsidRDefault="00640547" w:rsidP="001A2237">
      <w:pPr>
        <w:numPr>
          <w:ilvl w:val="2"/>
          <w:numId w:val="28"/>
        </w:numPr>
        <w:spacing w:line="360" w:lineRule="auto"/>
        <w:ind w:left="2160"/>
        <w:jc w:val="both"/>
        <w:rPr>
          <w:rFonts w:ascii="Roboto" w:hAnsi="Roboto"/>
          <w:sz w:val="22"/>
          <w:szCs w:val="22"/>
        </w:rPr>
      </w:pPr>
      <w:r w:rsidRPr="00EA7D67">
        <w:rPr>
          <w:rFonts w:ascii="Roboto" w:hAnsi="Roboto"/>
          <w:sz w:val="22"/>
          <w:szCs w:val="22"/>
        </w:rPr>
        <w:t xml:space="preserve"> </w:t>
      </w:r>
      <w:r w:rsidR="000B033F" w:rsidRPr="001A2237">
        <w:rPr>
          <w:rFonts w:ascii="Roboto" w:hAnsi="Roboto"/>
          <w:sz w:val="22"/>
          <w:szCs w:val="22"/>
        </w:rPr>
        <w:t>Contribute to</w:t>
      </w:r>
      <w:r w:rsidR="00455349" w:rsidRPr="001A2237">
        <w:rPr>
          <w:rFonts w:ascii="Roboto" w:hAnsi="Roboto"/>
          <w:sz w:val="22"/>
          <w:szCs w:val="22"/>
        </w:rPr>
        <w:t xml:space="preserve"> </w:t>
      </w:r>
      <w:r w:rsidR="000B033F" w:rsidRPr="001A2237">
        <w:rPr>
          <w:rFonts w:ascii="Roboto" w:hAnsi="Roboto"/>
          <w:sz w:val="22"/>
          <w:szCs w:val="22"/>
        </w:rPr>
        <w:t xml:space="preserve">catalyzing action </w:t>
      </w:r>
      <w:r w:rsidR="001A2237">
        <w:rPr>
          <w:rFonts w:ascii="Roboto" w:hAnsi="Roboto"/>
          <w:sz w:val="22"/>
          <w:szCs w:val="22"/>
        </w:rPr>
        <w:t>t</w:t>
      </w:r>
      <w:r w:rsidR="000B033F" w:rsidRPr="001A2237">
        <w:rPr>
          <w:rFonts w:ascii="Roboto" w:hAnsi="Roboto"/>
          <w:sz w:val="22"/>
          <w:szCs w:val="22"/>
        </w:rPr>
        <w:t xml:space="preserve">o address emerging environmental issues through the law. </w:t>
      </w:r>
    </w:p>
    <w:p w14:paraId="09F3986E" w14:textId="7FCA3DEE" w:rsidR="00EA7D67" w:rsidRPr="001A2237" w:rsidRDefault="001A2237" w:rsidP="001A2237">
      <w:pPr>
        <w:numPr>
          <w:ilvl w:val="1"/>
          <w:numId w:val="28"/>
        </w:numPr>
        <w:spacing w:line="360" w:lineRule="auto"/>
        <w:ind w:left="1440"/>
        <w:jc w:val="both"/>
        <w:rPr>
          <w:rFonts w:ascii="Roboto" w:hAnsi="Roboto"/>
          <w:sz w:val="22"/>
          <w:szCs w:val="22"/>
        </w:rPr>
      </w:pPr>
      <w:r>
        <w:rPr>
          <w:rFonts w:ascii="Roboto" w:hAnsi="Roboto"/>
          <w:sz w:val="22"/>
          <w:szCs w:val="22"/>
        </w:rPr>
        <w:t>T</w:t>
      </w:r>
      <w:r w:rsidR="00287529" w:rsidRPr="001A2237">
        <w:rPr>
          <w:rFonts w:ascii="Roboto" w:hAnsi="Roboto"/>
          <w:sz w:val="22"/>
          <w:szCs w:val="22"/>
        </w:rPr>
        <w:t xml:space="preserve">he Secretariat should make necessary arrangements to ensure appropriate funding, including consideration of establishing a trust fund to receive and </w:t>
      </w:r>
      <w:r w:rsidR="00287529" w:rsidRPr="001A2237">
        <w:rPr>
          <w:rFonts w:ascii="Roboto" w:hAnsi="Roboto"/>
          <w:sz w:val="22"/>
          <w:szCs w:val="22"/>
        </w:rPr>
        <w:lastRenderedPageBreak/>
        <w:t xml:space="preserve">administer resources for the implementation of the activities under the </w:t>
      </w:r>
      <w:proofErr w:type="spellStart"/>
      <w:r w:rsidR="00287529" w:rsidRPr="001A2237">
        <w:rPr>
          <w:rFonts w:ascii="Roboto" w:hAnsi="Roboto"/>
          <w:sz w:val="22"/>
          <w:szCs w:val="22"/>
        </w:rPr>
        <w:t>Programme</w:t>
      </w:r>
      <w:proofErr w:type="spellEnd"/>
      <w:r w:rsidR="00287529" w:rsidRPr="001A2237">
        <w:rPr>
          <w:rFonts w:ascii="Roboto" w:hAnsi="Roboto"/>
          <w:sz w:val="22"/>
          <w:szCs w:val="22"/>
        </w:rPr>
        <w:t xml:space="preserve"> in a stable, sustained, and predictable manner.  The Secretariat should also seek other sources of funding, including voluntary contributions from governments, the private sector, foundations, and other organizations.  </w:t>
      </w:r>
    </w:p>
    <w:p w14:paraId="764CA132" w14:textId="77777777" w:rsidR="00920013" w:rsidRDefault="00920013" w:rsidP="00640547">
      <w:pPr>
        <w:pStyle w:val="ListParagraph"/>
        <w:rPr>
          <w:rFonts w:ascii="Roboto" w:hAnsi="Roboto"/>
        </w:rPr>
      </w:pPr>
      <w:bookmarkStart w:id="1" w:name="_GoBack"/>
      <w:bookmarkEnd w:id="1"/>
    </w:p>
    <w:p w14:paraId="56FB7E94" w14:textId="2EB2A39A" w:rsidR="00EA7D67" w:rsidRDefault="00920013" w:rsidP="00920013">
      <w:pPr>
        <w:pStyle w:val="ListParagraph"/>
        <w:jc w:val="center"/>
        <w:rPr>
          <w:rFonts w:ascii="Roboto" w:hAnsi="Roboto"/>
        </w:rPr>
      </w:pPr>
      <w:r>
        <w:rPr>
          <w:rFonts w:ascii="Roboto" w:hAnsi="Roboto"/>
        </w:rPr>
        <w:t>***</w:t>
      </w:r>
    </w:p>
    <w:p w14:paraId="2304A940" w14:textId="04DDC42F" w:rsidR="00EA7D67" w:rsidRDefault="00EA7D67" w:rsidP="00640547">
      <w:pPr>
        <w:pStyle w:val="ListParagraph"/>
        <w:rPr>
          <w:rFonts w:ascii="Roboto" w:hAnsi="Roboto"/>
        </w:rPr>
      </w:pPr>
    </w:p>
    <w:sectPr w:rsidR="00EA7D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5070B" w14:textId="77777777" w:rsidR="00254617" w:rsidRDefault="00254617" w:rsidP="00171222">
      <w:r>
        <w:separator/>
      </w:r>
    </w:p>
  </w:endnote>
  <w:endnote w:type="continuationSeparator" w:id="0">
    <w:p w14:paraId="1362443F" w14:textId="77777777" w:rsidR="00254617" w:rsidRDefault="00254617" w:rsidP="0017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039122"/>
      <w:docPartObj>
        <w:docPartGallery w:val="Page Numbers (Bottom of Page)"/>
        <w:docPartUnique/>
      </w:docPartObj>
    </w:sdtPr>
    <w:sdtEndPr>
      <w:rPr>
        <w:rFonts w:ascii="Roboto" w:hAnsi="Roboto"/>
        <w:noProof/>
      </w:rPr>
    </w:sdtEndPr>
    <w:sdtContent>
      <w:p w14:paraId="06617B44" w14:textId="3135D2FA" w:rsidR="00920013" w:rsidRDefault="00920013">
        <w:pPr>
          <w:pStyle w:val="Footer"/>
          <w:jc w:val="right"/>
        </w:pPr>
        <w:r>
          <w:fldChar w:fldCharType="begin"/>
        </w:r>
        <w:r>
          <w:instrText xml:space="preserve"> PAGE   \* MERGEFORMAT </w:instrText>
        </w:r>
        <w:r>
          <w:fldChar w:fldCharType="separate"/>
        </w:r>
        <w:r w:rsidR="00E917D3">
          <w:rPr>
            <w:noProof/>
          </w:rPr>
          <w:t>4</w:t>
        </w:r>
        <w:r>
          <w:rPr>
            <w:noProof/>
          </w:rPr>
          <w:fldChar w:fldCharType="end"/>
        </w:r>
      </w:p>
    </w:sdtContent>
  </w:sdt>
  <w:p w14:paraId="719AFCA9" w14:textId="77777777" w:rsidR="00920013" w:rsidRDefault="00920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E7639" w14:textId="77777777" w:rsidR="00254617" w:rsidRDefault="00254617" w:rsidP="00171222">
      <w:r>
        <w:separator/>
      </w:r>
    </w:p>
  </w:footnote>
  <w:footnote w:type="continuationSeparator" w:id="0">
    <w:p w14:paraId="242A302D" w14:textId="77777777" w:rsidR="00254617" w:rsidRDefault="00254617" w:rsidP="00171222">
      <w:r>
        <w:continuationSeparator/>
      </w:r>
    </w:p>
  </w:footnote>
  <w:footnote w:id="1">
    <w:p w14:paraId="7E74E42C" w14:textId="36434000" w:rsidR="00B86F95" w:rsidRPr="00920013" w:rsidRDefault="00B86F95" w:rsidP="00EA7D67">
      <w:pPr>
        <w:pStyle w:val="FootnoteText"/>
        <w:jc w:val="both"/>
        <w:rPr>
          <w:rFonts w:ascii="Roboto" w:hAnsi="Roboto"/>
        </w:rPr>
      </w:pPr>
      <w:r w:rsidRPr="00920013">
        <w:rPr>
          <w:rStyle w:val="FootnoteReference"/>
          <w:rFonts w:ascii="Roboto" w:hAnsi="Roboto"/>
        </w:rPr>
        <w:footnoteRef/>
      </w:r>
      <w:r w:rsidRPr="00920013">
        <w:rPr>
          <w:rFonts w:ascii="Roboto" w:hAnsi="Roboto"/>
        </w:rPr>
        <w:t xml:space="preserve"> This has also been underlined by UNEA Resolution 2/5 which called for enhanced institutional and human capacities, as well as policy and legal frameworks towards effectively integrating and implementing the environmental dimension of the 2030 Agenda for Sustainable Development.</w:t>
      </w:r>
    </w:p>
  </w:footnote>
  <w:footnote w:id="2">
    <w:p w14:paraId="4291BB4E" w14:textId="107BCACE" w:rsidR="00D80D5A" w:rsidRPr="00920013" w:rsidRDefault="00D80D5A">
      <w:pPr>
        <w:pStyle w:val="FootnoteText"/>
        <w:rPr>
          <w:rFonts w:ascii="Roboto" w:hAnsi="Roboto"/>
        </w:rPr>
      </w:pPr>
      <w:r w:rsidRPr="00920013">
        <w:rPr>
          <w:rStyle w:val="FootnoteReference"/>
          <w:rFonts w:ascii="Roboto" w:hAnsi="Roboto"/>
        </w:rPr>
        <w:footnoteRef/>
      </w:r>
      <w:r w:rsidRPr="00920013">
        <w:rPr>
          <w:rFonts w:ascii="Roboto" w:hAnsi="Roboto"/>
        </w:rPr>
        <w:t xml:space="preserve"> See UNEA Resolution 2/19, para.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C71E1" w14:textId="7200016B" w:rsidR="003D3EB4" w:rsidRPr="00313594" w:rsidRDefault="003D3EB4">
    <w:pPr>
      <w:pStyle w:val="Header"/>
      <w:rPr>
        <w:rFonts w:ascii="Roboto" w:hAnsi="Roboto"/>
        <w:sz w:val="18"/>
        <w:szCs w:val="18"/>
      </w:rPr>
    </w:pPr>
    <w:r w:rsidRPr="00313594">
      <w:rPr>
        <w:rFonts w:ascii="Roboto" w:hAnsi="Roboto"/>
        <w:sz w:val="18"/>
        <w:szCs w:val="18"/>
      </w:rPr>
      <w:t>Draft as of 12 November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E4D"/>
    <w:multiLevelType w:val="hybridMultilevel"/>
    <w:tmpl w:val="02224CE4"/>
    <w:lvl w:ilvl="0" w:tplc="F6C0CE34">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3797005"/>
    <w:multiLevelType w:val="multilevel"/>
    <w:tmpl w:val="F736927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39F0E81"/>
    <w:multiLevelType w:val="hybridMultilevel"/>
    <w:tmpl w:val="9DAC3516"/>
    <w:lvl w:ilvl="0" w:tplc="0236408C">
      <w:start w:val="1"/>
      <w:numFmt w:val="lowerRoman"/>
      <w:lvlText w:val="(%1)"/>
      <w:lvlJc w:val="left"/>
      <w:pPr>
        <w:ind w:left="720" w:hanging="360"/>
      </w:pPr>
      <w:rPr>
        <w:rFonts w:hint="default"/>
        <w:color w:val="FF0000"/>
      </w:rPr>
    </w:lvl>
    <w:lvl w:ilvl="1" w:tplc="607272C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65D5C"/>
    <w:multiLevelType w:val="hybridMultilevel"/>
    <w:tmpl w:val="1CCC02CC"/>
    <w:lvl w:ilvl="0" w:tplc="FD7AF27C">
      <w:start w:val="3"/>
      <w:numFmt w:val="bullet"/>
      <w:lvlText w:val="-"/>
      <w:lvlJc w:val="left"/>
      <w:pPr>
        <w:ind w:left="720" w:hanging="360"/>
      </w:pPr>
      <w:rPr>
        <w:rFonts w:ascii="Roboto" w:eastAsia="Roboto" w:hAnsi="Roboto" w:cs="Roboto"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D5617"/>
    <w:multiLevelType w:val="hybridMultilevel"/>
    <w:tmpl w:val="89B8FF9E"/>
    <w:lvl w:ilvl="0" w:tplc="C3E83DA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B610DB"/>
    <w:multiLevelType w:val="hybridMultilevel"/>
    <w:tmpl w:val="B9CA1B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862015"/>
    <w:multiLevelType w:val="hybridMultilevel"/>
    <w:tmpl w:val="F4783688"/>
    <w:lvl w:ilvl="0" w:tplc="607272C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40733E"/>
    <w:multiLevelType w:val="hybridMultilevel"/>
    <w:tmpl w:val="C6E60960"/>
    <w:lvl w:ilvl="0" w:tplc="FD7AF27C">
      <w:start w:val="3"/>
      <w:numFmt w:val="bullet"/>
      <w:lvlText w:val="-"/>
      <w:lvlJc w:val="left"/>
      <w:pPr>
        <w:ind w:left="720" w:hanging="360"/>
      </w:pPr>
      <w:rPr>
        <w:rFonts w:ascii="Roboto" w:eastAsia="Roboto" w:hAnsi="Roboto" w:cs="Roboto"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12731"/>
    <w:multiLevelType w:val="hybridMultilevel"/>
    <w:tmpl w:val="F0C438CC"/>
    <w:lvl w:ilvl="0" w:tplc="7AEC53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A23A8B"/>
    <w:multiLevelType w:val="hybridMultilevel"/>
    <w:tmpl w:val="3996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C5180"/>
    <w:multiLevelType w:val="hybridMultilevel"/>
    <w:tmpl w:val="B33EEB62"/>
    <w:lvl w:ilvl="0" w:tplc="F6C0CE34">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15:restartNumberingAfterBreak="0">
    <w:nsid w:val="21CC50FE"/>
    <w:multiLevelType w:val="hybridMultilevel"/>
    <w:tmpl w:val="E9526AFE"/>
    <w:lvl w:ilvl="0" w:tplc="C3E83DA0">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F436AB"/>
    <w:multiLevelType w:val="hybridMultilevel"/>
    <w:tmpl w:val="03E0EB5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331BE2"/>
    <w:multiLevelType w:val="hybridMultilevel"/>
    <w:tmpl w:val="1328479C"/>
    <w:lvl w:ilvl="0" w:tplc="3504441E">
      <w:start w:val="1"/>
      <w:numFmt w:val="decimal"/>
      <w:lvlText w:val="%1."/>
      <w:lvlJc w:val="left"/>
      <w:pPr>
        <w:ind w:left="360" w:hanging="360"/>
      </w:pPr>
      <w:rPr>
        <w:rFonts w:hint="default"/>
        <w:b w:val="0"/>
        <w:sz w:val="20"/>
        <w:szCs w:val="20"/>
      </w:rPr>
    </w:lvl>
    <w:lvl w:ilvl="1" w:tplc="85522BD6">
      <w:start w:val="1"/>
      <w:numFmt w:val="lowerLetter"/>
      <w:lvlText w:val="(%2)"/>
      <w:lvlJc w:val="left"/>
      <w:pPr>
        <w:ind w:left="1350" w:hanging="360"/>
      </w:pPr>
      <w:rPr>
        <w:rFonts w:hint="default"/>
        <w:sz w:val="22"/>
        <w:szCs w:val="22"/>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B44BA7"/>
    <w:multiLevelType w:val="hybridMultilevel"/>
    <w:tmpl w:val="F4783688"/>
    <w:lvl w:ilvl="0" w:tplc="607272C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6133DA"/>
    <w:multiLevelType w:val="hybridMultilevel"/>
    <w:tmpl w:val="8912FD48"/>
    <w:lvl w:ilvl="0" w:tplc="37063F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E97D21"/>
    <w:multiLevelType w:val="hybridMultilevel"/>
    <w:tmpl w:val="4030DD30"/>
    <w:lvl w:ilvl="0" w:tplc="83D4E08C">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236408C">
      <w:start w:val="1"/>
      <w:numFmt w:val="lowerRoman"/>
      <w:lvlText w:val="(%3)"/>
      <w:lvlJc w:val="left"/>
      <w:pPr>
        <w:ind w:left="3420" w:hanging="720"/>
      </w:pPr>
      <w:rPr>
        <w:rFonts w:hint="default"/>
        <w:color w:val="FF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072F1F"/>
    <w:multiLevelType w:val="hybridMultilevel"/>
    <w:tmpl w:val="C6068F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3F57D58"/>
    <w:multiLevelType w:val="hybridMultilevel"/>
    <w:tmpl w:val="3B54956A"/>
    <w:lvl w:ilvl="0" w:tplc="7A42DACC">
      <w:start w:val="1"/>
      <w:numFmt w:val="lowerLetter"/>
      <w:pStyle w:val="Heading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3F067D17"/>
    <w:multiLevelType w:val="hybridMultilevel"/>
    <w:tmpl w:val="466E7F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A9578E3"/>
    <w:multiLevelType w:val="hybridMultilevel"/>
    <w:tmpl w:val="889C3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34D43"/>
    <w:multiLevelType w:val="hybridMultilevel"/>
    <w:tmpl w:val="2F0085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EB656A3"/>
    <w:multiLevelType w:val="hybridMultilevel"/>
    <w:tmpl w:val="12CC6C4E"/>
    <w:lvl w:ilvl="0" w:tplc="0358C7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540210F"/>
    <w:multiLevelType w:val="hybridMultilevel"/>
    <w:tmpl w:val="0F0CAC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8E4343B"/>
    <w:multiLevelType w:val="hybridMultilevel"/>
    <w:tmpl w:val="7B38B116"/>
    <w:lvl w:ilvl="0" w:tplc="C81C6D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3B4FC8"/>
    <w:multiLevelType w:val="hybridMultilevel"/>
    <w:tmpl w:val="E44CFB50"/>
    <w:lvl w:ilvl="0" w:tplc="0409000F">
      <w:start w:val="1"/>
      <w:numFmt w:val="decimal"/>
      <w:lvlText w:val="%1."/>
      <w:lvlJc w:val="left"/>
      <w:pPr>
        <w:ind w:left="720" w:hanging="360"/>
      </w:pPr>
      <w:rPr>
        <w:rFonts w:hint="default"/>
      </w:rPr>
    </w:lvl>
    <w:lvl w:ilvl="1" w:tplc="607272C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1138F5"/>
    <w:multiLevelType w:val="hybridMultilevel"/>
    <w:tmpl w:val="832E218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3280A79"/>
    <w:multiLevelType w:val="hybridMultilevel"/>
    <w:tmpl w:val="A66C2E72"/>
    <w:lvl w:ilvl="0" w:tplc="3F262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2742D2"/>
    <w:multiLevelType w:val="hybridMultilevel"/>
    <w:tmpl w:val="85CEB40C"/>
    <w:lvl w:ilvl="0" w:tplc="F6C0CE34">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9" w15:restartNumberingAfterBreak="0">
    <w:nsid w:val="78B6385B"/>
    <w:multiLevelType w:val="hybridMultilevel"/>
    <w:tmpl w:val="BE2C4B16"/>
    <w:lvl w:ilvl="0" w:tplc="881648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B7D4845"/>
    <w:multiLevelType w:val="hybridMultilevel"/>
    <w:tmpl w:val="CA56E6AC"/>
    <w:lvl w:ilvl="0" w:tplc="7F6CD43E">
      <w:start w:val="1"/>
      <w:numFmt w:val="bullet"/>
      <w:lvlText w:val="-"/>
      <w:lvlJc w:val="left"/>
      <w:pPr>
        <w:ind w:left="1800" w:hanging="360"/>
      </w:pPr>
      <w:rPr>
        <w:rFonts w:ascii="Roboto" w:eastAsiaTheme="minorHAnsi" w:hAnsi="Roboto"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DCB2E4B"/>
    <w:multiLevelType w:val="hybridMultilevel"/>
    <w:tmpl w:val="CC7C6F8E"/>
    <w:lvl w:ilvl="0" w:tplc="0409001B">
      <w:start w:val="1"/>
      <w:numFmt w:val="lowerRoman"/>
      <w:lvlText w:val="%1."/>
      <w:lvlJc w:val="right"/>
      <w:pPr>
        <w:ind w:left="1080" w:hanging="360"/>
      </w:pPr>
      <w:rPr>
        <w:sz w:val="2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7"/>
  </w:num>
  <w:num w:numId="2">
    <w:abstractNumId w:val="29"/>
  </w:num>
  <w:num w:numId="3">
    <w:abstractNumId w:val="21"/>
  </w:num>
  <w:num w:numId="4">
    <w:abstractNumId w:val="23"/>
  </w:num>
  <w:num w:numId="5">
    <w:abstractNumId w:val="8"/>
  </w:num>
  <w:num w:numId="6">
    <w:abstractNumId w:val="17"/>
  </w:num>
  <w:num w:numId="7">
    <w:abstractNumId w:val="24"/>
  </w:num>
  <w:num w:numId="8">
    <w:abstractNumId w:val="16"/>
  </w:num>
  <w:num w:numId="9">
    <w:abstractNumId w:val="30"/>
  </w:num>
  <w:num w:numId="10">
    <w:abstractNumId w:val="1"/>
  </w:num>
  <w:num w:numId="11">
    <w:abstractNumId w:val="4"/>
  </w:num>
  <w:num w:numId="12">
    <w:abstractNumId w:val="11"/>
  </w:num>
  <w:num w:numId="13">
    <w:abstractNumId w:val="5"/>
  </w:num>
  <w:num w:numId="14">
    <w:abstractNumId w:val="12"/>
  </w:num>
  <w:num w:numId="15">
    <w:abstractNumId w:val="15"/>
  </w:num>
  <w:num w:numId="16">
    <w:abstractNumId w:val="22"/>
  </w:num>
  <w:num w:numId="17">
    <w:abstractNumId w:val="3"/>
  </w:num>
  <w:num w:numId="18">
    <w:abstractNumId w:val="20"/>
  </w:num>
  <w:num w:numId="19">
    <w:abstractNumId w:val="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8"/>
  </w:num>
  <w:num w:numId="24">
    <w:abstractNumId w:val="10"/>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3"/>
  </w:num>
  <w:num w:numId="29">
    <w:abstractNumId w:val="9"/>
  </w:num>
  <w:num w:numId="30">
    <w:abstractNumId w:val="2"/>
  </w:num>
  <w:num w:numId="31">
    <w:abstractNumId w:val="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ADE"/>
    <w:rsid w:val="00001E56"/>
    <w:rsid w:val="0000436A"/>
    <w:rsid w:val="000116CD"/>
    <w:rsid w:val="00030FB9"/>
    <w:rsid w:val="000321A3"/>
    <w:rsid w:val="00034CC6"/>
    <w:rsid w:val="00035A34"/>
    <w:rsid w:val="00036C8C"/>
    <w:rsid w:val="00050552"/>
    <w:rsid w:val="0005209C"/>
    <w:rsid w:val="00053E84"/>
    <w:rsid w:val="00055C6E"/>
    <w:rsid w:val="00056412"/>
    <w:rsid w:val="00056F45"/>
    <w:rsid w:val="00087F51"/>
    <w:rsid w:val="000A1E46"/>
    <w:rsid w:val="000B033F"/>
    <w:rsid w:val="000B5C3C"/>
    <w:rsid w:val="000C3E7A"/>
    <w:rsid w:val="000E3FA2"/>
    <w:rsid w:val="000E79A1"/>
    <w:rsid w:val="000F4B95"/>
    <w:rsid w:val="0010708A"/>
    <w:rsid w:val="00122600"/>
    <w:rsid w:val="00150F9D"/>
    <w:rsid w:val="00171222"/>
    <w:rsid w:val="00175F7C"/>
    <w:rsid w:val="00184FCD"/>
    <w:rsid w:val="00196439"/>
    <w:rsid w:val="00197ADC"/>
    <w:rsid w:val="001A2237"/>
    <w:rsid w:val="001A3EE3"/>
    <w:rsid w:val="001B4AD9"/>
    <w:rsid w:val="001B788D"/>
    <w:rsid w:val="001C0AB8"/>
    <w:rsid w:val="001C54B3"/>
    <w:rsid w:val="001F0F75"/>
    <w:rsid w:val="001F7783"/>
    <w:rsid w:val="00215E56"/>
    <w:rsid w:val="00216956"/>
    <w:rsid w:val="00226770"/>
    <w:rsid w:val="00237EC0"/>
    <w:rsid w:val="00241BBA"/>
    <w:rsid w:val="0024728F"/>
    <w:rsid w:val="00254617"/>
    <w:rsid w:val="00274613"/>
    <w:rsid w:val="002800B8"/>
    <w:rsid w:val="00285275"/>
    <w:rsid w:val="00287529"/>
    <w:rsid w:val="00287920"/>
    <w:rsid w:val="00291C12"/>
    <w:rsid w:val="0029287F"/>
    <w:rsid w:val="002A18B9"/>
    <w:rsid w:val="002B3DBF"/>
    <w:rsid w:val="002C3997"/>
    <w:rsid w:val="002C4C0E"/>
    <w:rsid w:val="002D6689"/>
    <w:rsid w:val="002E1240"/>
    <w:rsid w:val="002F3A27"/>
    <w:rsid w:val="002F78C6"/>
    <w:rsid w:val="00307302"/>
    <w:rsid w:val="00313594"/>
    <w:rsid w:val="0031480A"/>
    <w:rsid w:val="0032238B"/>
    <w:rsid w:val="003312F0"/>
    <w:rsid w:val="00340311"/>
    <w:rsid w:val="00346F63"/>
    <w:rsid w:val="0036596B"/>
    <w:rsid w:val="00376AF6"/>
    <w:rsid w:val="003928EB"/>
    <w:rsid w:val="003B5786"/>
    <w:rsid w:val="003D3EB4"/>
    <w:rsid w:val="003D4EF1"/>
    <w:rsid w:val="003F7D1C"/>
    <w:rsid w:val="00405E97"/>
    <w:rsid w:val="004161BA"/>
    <w:rsid w:val="00417C74"/>
    <w:rsid w:val="00422CA0"/>
    <w:rsid w:val="0042523A"/>
    <w:rsid w:val="0042770F"/>
    <w:rsid w:val="00431623"/>
    <w:rsid w:val="004431F8"/>
    <w:rsid w:val="00452E61"/>
    <w:rsid w:val="00455349"/>
    <w:rsid w:val="004613AD"/>
    <w:rsid w:val="00461E52"/>
    <w:rsid w:val="00471FF8"/>
    <w:rsid w:val="0048070F"/>
    <w:rsid w:val="004960A3"/>
    <w:rsid w:val="004962CA"/>
    <w:rsid w:val="004A3E73"/>
    <w:rsid w:val="004A4EDB"/>
    <w:rsid w:val="004B78AE"/>
    <w:rsid w:val="004C08A6"/>
    <w:rsid w:val="004C558A"/>
    <w:rsid w:val="004E5C86"/>
    <w:rsid w:val="004F2F5F"/>
    <w:rsid w:val="004F3BD1"/>
    <w:rsid w:val="00511B6F"/>
    <w:rsid w:val="00515BE2"/>
    <w:rsid w:val="00521568"/>
    <w:rsid w:val="00530B80"/>
    <w:rsid w:val="005372CC"/>
    <w:rsid w:val="0055239B"/>
    <w:rsid w:val="005530B1"/>
    <w:rsid w:val="00572FCC"/>
    <w:rsid w:val="00580EC6"/>
    <w:rsid w:val="00585FB2"/>
    <w:rsid w:val="00591A51"/>
    <w:rsid w:val="005A494E"/>
    <w:rsid w:val="005D7A79"/>
    <w:rsid w:val="005E211F"/>
    <w:rsid w:val="005F0BE7"/>
    <w:rsid w:val="005F1FA7"/>
    <w:rsid w:val="005F44FA"/>
    <w:rsid w:val="00621D6F"/>
    <w:rsid w:val="00624F7D"/>
    <w:rsid w:val="00635D27"/>
    <w:rsid w:val="00640547"/>
    <w:rsid w:val="0065192A"/>
    <w:rsid w:val="00653691"/>
    <w:rsid w:val="0066367E"/>
    <w:rsid w:val="00674CD8"/>
    <w:rsid w:val="00675FB5"/>
    <w:rsid w:val="00690AD0"/>
    <w:rsid w:val="00690C41"/>
    <w:rsid w:val="006933A2"/>
    <w:rsid w:val="00694DE3"/>
    <w:rsid w:val="006A390C"/>
    <w:rsid w:val="006A43ED"/>
    <w:rsid w:val="006B2470"/>
    <w:rsid w:val="006C3D99"/>
    <w:rsid w:val="006D4A8D"/>
    <w:rsid w:val="006E1177"/>
    <w:rsid w:val="006E6B4B"/>
    <w:rsid w:val="006E7B2A"/>
    <w:rsid w:val="00700F14"/>
    <w:rsid w:val="00702E26"/>
    <w:rsid w:val="007318B2"/>
    <w:rsid w:val="007331B5"/>
    <w:rsid w:val="00733DE3"/>
    <w:rsid w:val="00734EA3"/>
    <w:rsid w:val="00745D83"/>
    <w:rsid w:val="00780BA6"/>
    <w:rsid w:val="00781308"/>
    <w:rsid w:val="0079310A"/>
    <w:rsid w:val="007C3FD7"/>
    <w:rsid w:val="007E6257"/>
    <w:rsid w:val="00815CE8"/>
    <w:rsid w:val="00820400"/>
    <w:rsid w:val="00823CC6"/>
    <w:rsid w:val="00826004"/>
    <w:rsid w:val="00834270"/>
    <w:rsid w:val="00836461"/>
    <w:rsid w:val="00842ADE"/>
    <w:rsid w:val="00844284"/>
    <w:rsid w:val="00861324"/>
    <w:rsid w:val="0087140A"/>
    <w:rsid w:val="00874521"/>
    <w:rsid w:val="00876830"/>
    <w:rsid w:val="008865D8"/>
    <w:rsid w:val="00894EFD"/>
    <w:rsid w:val="00895E31"/>
    <w:rsid w:val="008B75DD"/>
    <w:rsid w:val="008C18F0"/>
    <w:rsid w:val="008C7F21"/>
    <w:rsid w:val="008F121C"/>
    <w:rsid w:val="008F3C52"/>
    <w:rsid w:val="008F7518"/>
    <w:rsid w:val="0091257D"/>
    <w:rsid w:val="00920013"/>
    <w:rsid w:val="00950E19"/>
    <w:rsid w:val="0096598F"/>
    <w:rsid w:val="009668C4"/>
    <w:rsid w:val="009715A6"/>
    <w:rsid w:val="00972541"/>
    <w:rsid w:val="009807FE"/>
    <w:rsid w:val="009C7D08"/>
    <w:rsid w:val="009E3188"/>
    <w:rsid w:val="009E69F7"/>
    <w:rsid w:val="00A06ABF"/>
    <w:rsid w:val="00A12577"/>
    <w:rsid w:val="00A3269A"/>
    <w:rsid w:val="00A33DE4"/>
    <w:rsid w:val="00A364D1"/>
    <w:rsid w:val="00A44E08"/>
    <w:rsid w:val="00A62E11"/>
    <w:rsid w:val="00A70B42"/>
    <w:rsid w:val="00A76EDD"/>
    <w:rsid w:val="00A848D9"/>
    <w:rsid w:val="00A85F43"/>
    <w:rsid w:val="00A87C40"/>
    <w:rsid w:val="00A93D39"/>
    <w:rsid w:val="00AA2C48"/>
    <w:rsid w:val="00AD2C5A"/>
    <w:rsid w:val="00AF2C1F"/>
    <w:rsid w:val="00AF43F7"/>
    <w:rsid w:val="00AF730A"/>
    <w:rsid w:val="00B04EA3"/>
    <w:rsid w:val="00B126AC"/>
    <w:rsid w:val="00B2449D"/>
    <w:rsid w:val="00B40C23"/>
    <w:rsid w:val="00B42486"/>
    <w:rsid w:val="00B576FD"/>
    <w:rsid w:val="00B80C75"/>
    <w:rsid w:val="00B82904"/>
    <w:rsid w:val="00B855B8"/>
    <w:rsid w:val="00B86F95"/>
    <w:rsid w:val="00B90391"/>
    <w:rsid w:val="00B93CD0"/>
    <w:rsid w:val="00B96BCB"/>
    <w:rsid w:val="00BA4F1E"/>
    <w:rsid w:val="00BB7829"/>
    <w:rsid w:val="00BB7F1F"/>
    <w:rsid w:val="00BC2BA4"/>
    <w:rsid w:val="00BC5116"/>
    <w:rsid w:val="00BD2982"/>
    <w:rsid w:val="00C14CE7"/>
    <w:rsid w:val="00C235F1"/>
    <w:rsid w:val="00C23696"/>
    <w:rsid w:val="00C33E39"/>
    <w:rsid w:val="00C37A90"/>
    <w:rsid w:val="00C42C47"/>
    <w:rsid w:val="00C47CA4"/>
    <w:rsid w:val="00C53B7A"/>
    <w:rsid w:val="00C5632A"/>
    <w:rsid w:val="00C76261"/>
    <w:rsid w:val="00C861FF"/>
    <w:rsid w:val="00CA51B5"/>
    <w:rsid w:val="00CC7C40"/>
    <w:rsid w:val="00CD06DB"/>
    <w:rsid w:val="00CD16BA"/>
    <w:rsid w:val="00CE6EAC"/>
    <w:rsid w:val="00CF3399"/>
    <w:rsid w:val="00D06D18"/>
    <w:rsid w:val="00D13ED9"/>
    <w:rsid w:val="00D21254"/>
    <w:rsid w:val="00D22356"/>
    <w:rsid w:val="00D663F1"/>
    <w:rsid w:val="00D80D5A"/>
    <w:rsid w:val="00D845B4"/>
    <w:rsid w:val="00D93761"/>
    <w:rsid w:val="00D972C0"/>
    <w:rsid w:val="00DA6FC7"/>
    <w:rsid w:val="00DA740F"/>
    <w:rsid w:val="00DA7900"/>
    <w:rsid w:val="00DB009C"/>
    <w:rsid w:val="00DC094D"/>
    <w:rsid w:val="00DC2085"/>
    <w:rsid w:val="00DD0386"/>
    <w:rsid w:val="00DD1312"/>
    <w:rsid w:val="00DE4517"/>
    <w:rsid w:val="00DF6C57"/>
    <w:rsid w:val="00E109B6"/>
    <w:rsid w:val="00E13E38"/>
    <w:rsid w:val="00E32010"/>
    <w:rsid w:val="00E417EB"/>
    <w:rsid w:val="00E42AB5"/>
    <w:rsid w:val="00E46445"/>
    <w:rsid w:val="00E60443"/>
    <w:rsid w:val="00E64166"/>
    <w:rsid w:val="00E874D1"/>
    <w:rsid w:val="00E917D3"/>
    <w:rsid w:val="00E935BD"/>
    <w:rsid w:val="00EA33AD"/>
    <w:rsid w:val="00EA7D67"/>
    <w:rsid w:val="00ED0729"/>
    <w:rsid w:val="00ED6392"/>
    <w:rsid w:val="00ED7C31"/>
    <w:rsid w:val="00EF0516"/>
    <w:rsid w:val="00EF3310"/>
    <w:rsid w:val="00EF4B5C"/>
    <w:rsid w:val="00F06714"/>
    <w:rsid w:val="00F2697C"/>
    <w:rsid w:val="00F278A3"/>
    <w:rsid w:val="00F31383"/>
    <w:rsid w:val="00F315AF"/>
    <w:rsid w:val="00F31EE0"/>
    <w:rsid w:val="00F34B3D"/>
    <w:rsid w:val="00F41067"/>
    <w:rsid w:val="00F55178"/>
    <w:rsid w:val="00F93A26"/>
    <w:rsid w:val="00FB68BC"/>
    <w:rsid w:val="00FD5048"/>
    <w:rsid w:val="00FE07F0"/>
    <w:rsid w:val="00FE44C4"/>
    <w:rsid w:val="00FF0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70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EE0"/>
  </w:style>
  <w:style w:type="paragraph" w:styleId="Heading1">
    <w:name w:val="heading 1"/>
    <w:basedOn w:val="ListParagraph"/>
    <w:next w:val="Normal"/>
    <w:link w:val="Heading1Char"/>
    <w:uiPriority w:val="9"/>
    <w:qFormat/>
    <w:rsid w:val="008F7518"/>
    <w:pPr>
      <w:numPr>
        <w:numId w:val="20"/>
      </w:numPr>
      <w:outlineLvl w:val="0"/>
    </w:pPr>
    <w:rPr>
      <w:rFonts w:asciiTheme="minorHAnsi" w:hAnsiTheme="minorHAnsi" w:cstheme="minorBidi"/>
      <w:b/>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ADE"/>
    <w:pPr>
      <w:ind w:left="720"/>
      <w:contextualSpacing/>
    </w:pPr>
  </w:style>
  <w:style w:type="character" w:styleId="CommentReference">
    <w:name w:val="annotation reference"/>
    <w:basedOn w:val="DefaultParagraphFont"/>
    <w:uiPriority w:val="99"/>
    <w:semiHidden/>
    <w:unhideWhenUsed/>
    <w:rsid w:val="00DB009C"/>
    <w:rPr>
      <w:sz w:val="16"/>
      <w:szCs w:val="16"/>
    </w:rPr>
  </w:style>
  <w:style w:type="paragraph" w:styleId="CommentText">
    <w:name w:val="annotation text"/>
    <w:basedOn w:val="Normal"/>
    <w:link w:val="CommentTextChar"/>
    <w:uiPriority w:val="99"/>
    <w:unhideWhenUsed/>
    <w:rsid w:val="00DB009C"/>
  </w:style>
  <w:style w:type="character" w:customStyle="1" w:styleId="CommentTextChar">
    <w:name w:val="Comment Text Char"/>
    <w:basedOn w:val="DefaultParagraphFont"/>
    <w:link w:val="CommentText"/>
    <w:uiPriority w:val="99"/>
    <w:rsid w:val="00DB009C"/>
  </w:style>
  <w:style w:type="paragraph" w:styleId="CommentSubject">
    <w:name w:val="annotation subject"/>
    <w:basedOn w:val="CommentText"/>
    <w:next w:val="CommentText"/>
    <w:link w:val="CommentSubjectChar"/>
    <w:uiPriority w:val="99"/>
    <w:semiHidden/>
    <w:unhideWhenUsed/>
    <w:rsid w:val="00DB009C"/>
    <w:rPr>
      <w:b/>
      <w:bCs/>
    </w:rPr>
  </w:style>
  <w:style w:type="character" w:customStyle="1" w:styleId="CommentSubjectChar">
    <w:name w:val="Comment Subject Char"/>
    <w:basedOn w:val="CommentTextChar"/>
    <w:link w:val="CommentSubject"/>
    <w:uiPriority w:val="99"/>
    <w:semiHidden/>
    <w:rsid w:val="00DB009C"/>
    <w:rPr>
      <w:b/>
      <w:bCs/>
    </w:rPr>
  </w:style>
  <w:style w:type="paragraph" w:styleId="BalloonText">
    <w:name w:val="Balloon Text"/>
    <w:basedOn w:val="Normal"/>
    <w:link w:val="BalloonTextChar"/>
    <w:uiPriority w:val="99"/>
    <w:semiHidden/>
    <w:unhideWhenUsed/>
    <w:rsid w:val="00DB00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09C"/>
    <w:rPr>
      <w:rFonts w:ascii="Segoe UI" w:hAnsi="Segoe UI" w:cs="Segoe UI"/>
      <w:sz w:val="18"/>
      <w:szCs w:val="18"/>
    </w:rPr>
  </w:style>
  <w:style w:type="paragraph" w:styleId="NormalWeb">
    <w:name w:val="Normal (Web)"/>
    <w:basedOn w:val="Normal"/>
    <w:uiPriority w:val="99"/>
    <w:unhideWhenUsed/>
    <w:rsid w:val="00D22356"/>
    <w:pPr>
      <w:spacing w:before="100" w:beforeAutospacing="1" w:after="100" w:afterAutospacing="1"/>
    </w:pPr>
    <w:rPr>
      <w:rFonts w:eastAsiaTheme="minorEastAsia"/>
      <w:sz w:val="24"/>
      <w:szCs w:val="24"/>
    </w:rPr>
  </w:style>
  <w:style w:type="table" w:styleId="TableGrid">
    <w:name w:val="Table Grid"/>
    <w:basedOn w:val="TableNormal"/>
    <w:uiPriority w:val="39"/>
    <w:rsid w:val="00D2235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7518"/>
    <w:rPr>
      <w:rFonts w:asciiTheme="minorHAnsi" w:hAnsiTheme="minorHAnsi" w:cstheme="minorBidi"/>
      <w:b/>
      <w:sz w:val="28"/>
      <w:szCs w:val="28"/>
      <w:lang w:val="en-GB"/>
    </w:rPr>
  </w:style>
  <w:style w:type="paragraph" w:styleId="FootnoteText">
    <w:name w:val="footnote text"/>
    <w:basedOn w:val="Normal"/>
    <w:link w:val="FootnoteTextChar"/>
    <w:uiPriority w:val="99"/>
    <w:semiHidden/>
    <w:unhideWhenUsed/>
    <w:rsid w:val="00171222"/>
  </w:style>
  <w:style w:type="character" w:customStyle="1" w:styleId="FootnoteTextChar">
    <w:name w:val="Footnote Text Char"/>
    <w:basedOn w:val="DefaultParagraphFont"/>
    <w:link w:val="FootnoteText"/>
    <w:uiPriority w:val="99"/>
    <w:semiHidden/>
    <w:rsid w:val="00171222"/>
  </w:style>
  <w:style w:type="character" w:styleId="FootnoteReference">
    <w:name w:val="footnote reference"/>
    <w:basedOn w:val="DefaultParagraphFont"/>
    <w:uiPriority w:val="99"/>
    <w:semiHidden/>
    <w:unhideWhenUsed/>
    <w:rsid w:val="00171222"/>
    <w:rPr>
      <w:vertAlign w:val="superscript"/>
    </w:rPr>
  </w:style>
  <w:style w:type="paragraph" w:styleId="Revision">
    <w:name w:val="Revision"/>
    <w:hidden/>
    <w:uiPriority w:val="99"/>
    <w:semiHidden/>
    <w:rsid w:val="004A4EDB"/>
  </w:style>
  <w:style w:type="paragraph" w:styleId="Header">
    <w:name w:val="header"/>
    <w:basedOn w:val="Normal"/>
    <w:link w:val="HeaderChar"/>
    <w:uiPriority w:val="99"/>
    <w:unhideWhenUsed/>
    <w:rsid w:val="00920013"/>
    <w:pPr>
      <w:tabs>
        <w:tab w:val="center" w:pos="4680"/>
        <w:tab w:val="right" w:pos="9360"/>
      </w:tabs>
    </w:pPr>
  </w:style>
  <w:style w:type="character" w:customStyle="1" w:styleId="HeaderChar">
    <w:name w:val="Header Char"/>
    <w:basedOn w:val="DefaultParagraphFont"/>
    <w:link w:val="Header"/>
    <w:uiPriority w:val="99"/>
    <w:rsid w:val="00920013"/>
  </w:style>
  <w:style w:type="paragraph" w:styleId="Footer">
    <w:name w:val="footer"/>
    <w:basedOn w:val="Normal"/>
    <w:link w:val="FooterChar"/>
    <w:uiPriority w:val="99"/>
    <w:unhideWhenUsed/>
    <w:rsid w:val="00920013"/>
    <w:pPr>
      <w:tabs>
        <w:tab w:val="center" w:pos="4680"/>
        <w:tab w:val="right" w:pos="9360"/>
      </w:tabs>
    </w:pPr>
  </w:style>
  <w:style w:type="character" w:customStyle="1" w:styleId="FooterChar">
    <w:name w:val="Footer Char"/>
    <w:basedOn w:val="DefaultParagraphFont"/>
    <w:link w:val="Footer"/>
    <w:uiPriority w:val="99"/>
    <w:rsid w:val="00920013"/>
  </w:style>
  <w:style w:type="paragraph" w:styleId="PlainText">
    <w:name w:val="Plain Text"/>
    <w:basedOn w:val="Normal"/>
    <w:link w:val="PlainTextChar"/>
    <w:uiPriority w:val="99"/>
    <w:unhideWhenUsed/>
    <w:rsid w:val="00B82904"/>
    <w:rPr>
      <w:rFonts w:ascii="Calibri" w:hAnsi="Calibri" w:cstheme="minorBidi"/>
      <w:sz w:val="22"/>
      <w:szCs w:val="21"/>
      <w:lang w:val="es-ES"/>
    </w:rPr>
  </w:style>
  <w:style w:type="character" w:customStyle="1" w:styleId="PlainTextChar">
    <w:name w:val="Plain Text Char"/>
    <w:basedOn w:val="DefaultParagraphFont"/>
    <w:link w:val="PlainText"/>
    <w:uiPriority w:val="99"/>
    <w:rsid w:val="00B82904"/>
    <w:rPr>
      <w:rFonts w:ascii="Calibri" w:hAnsi="Calibri" w:cstheme="minorBidi"/>
      <w:sz w:val="22"/>
      <w:szCs w:val="2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609623">
      <w:bodyDiv w:val="1"/>
      <w:marLeft w:val="0"/>
      <w:marRight w:val="0"/>
      <w:marTop w:val="0"/>
      <w:marBottom w:val="0"/>
      <w:divBdr>
        <w:top w:val="none" w:sz="0" w:space="0" w:color="auto"/>
        <w:left w:val="none" w:sz="0" w:space="0" w:color="auto"/>
        <w:bottom w:val="none" w:sz="0" w:space="0" w:color="auto"/>
        <w:right w:val="none" w:sz="0" w:space="0" w:color="auto"/>
      </w:divBdr>
    </w:div>
    <w:div w:id="821119324">
      <w:bodyDiv w:val="1"/>
      <w:marLeft w:val="0"/>
      <w:marRight w:val="0"/>
      <w:marTop w:val="0"/>
      <w:marBottom w:val="0"/>
      <w:divBdr>
        <w:top w:val="none" w:sz="0" w:space="0" w:color="auto"/>
        <w:left w:val="none" w:sz="0" w:space="0" w:color="auto"/>
        <w:bottom w:val="none" w:sz="0" w:space="0" w:color="auto"/>
        <w:right w:val="none" w:sz="0" w:space="0" w:color="auto"/>
      </w:divBdr>
      <w:divsChild>
        <w:div w:id="683554991">
          <w:marLeft w:val="0"/>
          <w:marRight w:val="0"/>
          <w:marTop w:val="0"/>
          <w:marBottom w:val="0"/>
          <w:divBdr>
            <w:top w:val="none" w:sz="0" w:space="0" w:color="auto"/>
            <w:left w:val="none" w:sz="0" w:space="0" w:color="auto"/>
            <w:bottom w:val="none" w:sz="0" w:space="0" w:color="auto"/>
            <w:right w:val="none" w:sz="0" w:space="0" w:color="auto"/>
          </w:divBdr>
          <w:divsChild>
            <w:div w:id="2134329020">
              <w:marLeft w:val="0"/>
              <w:marRight w:val="0"/>
              <w:marTop w:val="0"/>
              <w:marBottom w:val="0"/>
              <w:divBdr>
                <w:top w:val="none" w:sz="0" w:space="0" w:color="auto"/>
                <w:left w:val="none" w:sz="0" w:space="0" w:color="auto"/>
                <w:bottom w:val="none" w:sz="0" w:space="0" w:color="auto"/>
                <w:right w:val="none" w:sz="0" w:space="0" w:color="auto"/>
              </w:divBdr>
              <w:divsChild>
                <w:div w:id="14485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0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A8380-D9D4-4C9E-ACB8-156D8AF6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1760</Words>
  <Characters>10032</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2018-11-12T12:05:00Z</dcterms:created>
  <dcterms:modified xsi:type="dcterms:W3CDTF">2018-11-12T18:39:00Z</dcterms:modified>
</cp:coreProperties>
</file>