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0DA94" w14:textId="7DB73162" w:rsidR="007B78E7" w:rsidRDefault="007B78E7" w:rsidP="007B78E7">
      <w:pPr>
        <w:ind w:left="720" w:hanging="360"/>
      </w:pPr>
      <w:r w:rsidRPr="00063824">
        <w:rPr>
          <w:rFonts w:ascii="Myriad Pro" w:eastAsia="Times New Roman" w:hAnsi="Myriad Pro" w:cs="Times New Roman"/>
          <w:noProof/>
          <w:sz w:val="20"/>
          <w:lang w:val="en-US" w:eastAsia="zh-CN"/>
        </w:rPr>
        <mc:AlternateContent>
          <mc:Choice Requires="wps">
            <w:drawing>
              <wp:anchor distT="45720" distB="45720" distL="114300" distR="114300" simplePos="0" relativeHeight="251659264" behindDoc="0" locked="0" layoutInCell="1" allowOverlap="1" wp14:anchorId="0A276809" wp14:editId="3A318173">
                <wp:simplePos x="0" y="0"/>
                <wp:positionH relativeFrom="column">
                  <wp:posOffset>2105025</wp:posOffset>
                </wp:positionH>
                <wp:positionV relativeFrom="paragraph">
                  <wp:posOffset>304800</wp:posOffset>
                </wp:positionV>
                <wp:extent cx="3880485" cy="55753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557530"/>
                        </a:xfrm>
                        <a:prstGeom prst="rect">
                          <a:avLst/>
                        </a:prstGeom>
                        <a:noFill/>
                        <a:ln w="9525">
                          <a:noFill/>
                          <a:miter lim="800000"/>
                          <a:headEnd/>
                          <a:tailEnd/>
                        </a:ln>
                      </wps:spPr>
                      <wps:txbx>
                        <w:txbxContent>
                          <w:p w14:paraId="7524799D" w14:textId="0F6F3CF8" w:rsidR="001D187F" w:rsidRDefault="000F30DF" w:rsidP="007B78E7">
                            <w:pPr>
                              <w:ind w:left="-994" w:right="-605"/>
                              <w:jc w:val="center"/>
                              <w:rPr>
                                <w:b/>
                                <w:color w:val="FFFFFF"/>
                                <w:sz w:val="30"/>
                                <w:szCs w:val="30"/>
                              </w:rPr>
                            </w:pPr>
                            <w:r>
                              <w:rPr>
                                <w:b/>
                                <w:color w:val="FFFFFF"/>
                                <w:sz w:val="30"/>
                                <w:szCs w:val="30"/>
                              </w:rPr>
                              <w:t>NATURE, CLIMATE,</w:t>
                            </w:r>
                            <w:r w:rsidR="0082483D">
                              <w:rPr>
                                <w:b/>
                                <w:color w:val="FFFFFF"/>
                                <w:sz w:val="30"/>
                                <w:szCs w:val="30"/>
                              </w:rPr>
                              <w:t xml:space="preserve"> </w:t>
                            </w:r>
                            <w:r w:rsidR="001D187F">
                              <w:rPr>
                                <w:b/>
                                <w:color w:val="FFFFFF"/>
                                <w:sz w:val="30"/>
                                <w:szCs w:val="30"/>
                              </w:rPr>
                              <w:t>AND ENERGY</w:t>
                            </w:r>
                          </w:p>
                          <w:p w14:paraId="1E4F1B1B" w14:textId="5EDAD88F" w:rsidR="007B78E7" w:rsidRPr="0039595B" w:rsidRDefault="007B78E7" w:rsidP="001D187F">
                            <w:pPr>
                              <w:ind w:left="-994" w:right="-605"/>
                              <w:rPr>
                                <w:b/>
                                <w:color w:val="FFFFFF"/>
                                <w:sz w:val="30"/>
                                <w:szCs w:val="30"/>
                              </w:rPr>
                            </w:pPr>
                            <w:r>
                              <w:rPr>
                                <w:b/>
                                <w:color w:val="FFFFFF"/>
                                <w:sz w:val="30"/>
                                <w:szCs w:val="3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76809" id="_x0000_t202" coordsize="21600,21600" o:spt="202" path="m,l,21600r21600,l21600,xe">
                <v:stroke joinstyle="miter"/>
                <v:path gradientshapeok="t" o:connecttype="rect"/>
              </v:shapetype>
              <v:shape id="Text Box 2" o:spid="_x0000_s1026" type="#_x0000_t202" style="position:absolute;left:0;text-align:left;margin-left:165.75pt;margin-top:24pt;width:305.55pt;height:4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" filled="f" stroked="f">
                <v:textbox>
                  <w:txbxContent>
                    <w:p w14:paraId="7524799D" w14:textId="0F6F3CF8" w:rsidR="001D187F" w:rsidRDefault="000F30DF" w:rsidP="007B78E7">
                      <w:pPr>
                        <w:ind w:left="-994" w:right="-605"/>
                        <w:jc w:val="center"/>
                        <w:rPr>
                          <w:b/>
                          <w:color w:val="FFFFFF"/>
                          <w:sz w:val="30"/>
                          <w:szCs w:val="30"/>
                        </w:rPr>
                      </w:pPr>
                      <w:r>
                        <w:rPr>
                          <w:b/>
                          <w:color w:val="FFFFFF"/>
                          <w:sz w:val="30"/>
                          <w:szCs w:val="30"/>
                        </w:rPr>
                        <w:t>NATURE, CLIMATE,</w:t>
                      </w:r>
                      <w:r w:rsidR="0082483D">
                        <w:rPr>
                          <w:b/>
                          <w:color w:val="FFFFFF"/>
                          <w:sz w:val="30"/>
                          <w:szCs w:val="30"/>
                        </w:rPr>
                        <w:t xml:space="preserve"> </w:t>
                      </w:r>
                      <w:r w:rsidR="001D187F">
                        <w:rPr>
                          <w:b/>
                          <w:color w:val="FFFFFF"/>
                          <w:sz w:val="30"/>
                          <w:szCs w:val="30"/>
                        </w:rPr>
                        <w:t>AND ENERGY</w:t>
                      </w:r>
                    </w:p>
                    <w:p w14:paraId="1E4F1B1B" w14:textId="5EDAD88F" w:rsidR="007B78E7" w:rsidRPr="0039595B" w:rsidRDefault="007B78E7" w:rsidP="001D187F">
                      <w:pPr>
                        <w:ind w:left="-994" w:right="-605"/>
                        <w:rPr>
                          <w:b/>
                          <w:color w:val="FFFFFF"/>
                          <w:sz w:val="30"/>
                          <w:szCs w:val="30"/>
                        </w:rPr>
                      </w:pPr>
                      <w:r>
                        <w:rPr>
                          <w:b/>
                          <w:color w:val="FFFFFF"/>
                          <w:sz w:val="30"/>
                          <w:szCs w:val="30"/>
                        </w:rPr>
                        <w:t xml:space="preserve"> </w:t>
                      </w:r>
                    </w:p>
                  </w:txbxContent>
                </v:textbox>
              </v:shape>
            </w:pict>
          </mc:Fallback>
        </mc:AlternateContent>
      </w:r>
      <w:r w:rsidRPr="00063824">
        <w:rPr>
          <w:rFonts w:ascii="Myriad Pro" w:hAnsi="Myriad Pro"/>
          <w:noProof/>
          <w:lang w:eastAsia="zh-CN"/>
        </w:rPr>
        <w:drawing>
          <wp:inline distT="0" distB="0" distL="0" distR="0" wp14:anchorId="7E3DD8B7" wp14:editId="25AFEFB3">
            <wp:extent cx="5756910" cy="862921"/>
            <wp:effectExtent l="0" t="0" r="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_COVID-19-RESPO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6910" cy="862921"/>
                    </a:xfrm>
                    <a:prstGeom prst="rect">
                      <a:avLst/>
                    </a:prstGeom>
                  </pic:spPr>
                </pic:pic>
              </a:graphicData>
            </a:graphic>
          </wp:inline>
        </w:drawing>
      </w:r>
    </w:p>
    <w:p w14:paraId="24C9DAF2" w14:textId="7C08EE9F" w:rsidR="007B78E7" w:rsidRPr="007B78E7" w:rsidRDefault="007B78E7" w:rsidP="007B78E7">
      <w:pPr>
        <w:pStyle w:val="ListParagraph"/>
        <w:rPr>
          <w:rFonts w:ascii="Calibri" w:eastAsia="Times New Roman" w:hAnsi="Calibri" w:cs="Calibri"/>
          <w:b/>
          <w:shd w:val="clear" w:color="auto" w:fill="FFFFFF"/>
          <w:lang w:bidi="my-MM"/>
        </w:rPr>
      </w:pPr>
    </w:p>
    <w:p w14:paraId="7DB23517" w14:textId="0E633097" w:rsidR="002C0D98" w:rsidRDefault="00F63852" w:rsidP="00F63852">
      <w:pPr>
        <w:jc w:val="both"/>
        <w:rPr>
          <w:rFonts w:ascii="Calibri" w:eastAsia="Times New Roman" w:hAnsi="Calibri" w:cs="Calibri"/>
          <w:b/>
          <w:shd w:val="clear" w:color="auto" w:fill="FFFFFF"/>
          <w:lang w:bidi="my-MM"/>
        </w:rPr>
      </w:pPr>
      <w:r>
        <w:rPr>
          <w:rFonts w:ascii="Calibri" w:eastAsia="Times New Roman" w:hAnsi="Calibri" w:cs="Calibri"/>
          <w:b/>
          <w:shd w:val="clear" w:color="auto" w:fill="FFFFFF"/>
          <w:lang w:bidi="my-MM"/>
        </w:rPr>
        <w:t>NA</w:t>
      </w:r>
      <w:r w:rsidR="0082483D">
        <w:rPr>
          <w:rFonts w:ascii="Calibri" w:eastAsia="Times New Roman" w:hAnsi="Calibri" w:cs="Calibri"/>
          <w:b/>
          <w:shd w:val="clear" w:color="auto" w:fill="FFFFFF"/>
          <w:lang w:bidi="my-MM"/>
        </w:rPr>
        <w:t>T</w:t>
      </w:r>
      <w:r>
        <w:rPr>
          <w:rFonts w:ascii="Calibri" w:eastAsia="Times New Roman" w:hAnsi="Calibri" w:cs="Calibri"/>
          <w:b/>
          <w:shd w:val="clear" w:color="auto" w:fill="FFFFFF"/>
          <w:lang w:bidi="my-MM"/>
        </w:rPr>
        <w:t>U</w:t>
      </w:r>
      <w:r w:rsidR="0082483D">
        <w:rPr>
          <w:rFonts w:ascii="Calibri" w:eastAsia="Times New Roman" w:hAnsi="Calibri" w:cs="Calibri"/>
          <w:b/>
          <w:shd w:val="clear" w:color="auto" w:fill="FFFFFF"/>
          <w:lang w:bidi="my-MM"/>
        </w:rPr>
        <w:t>R</w:t>
      </w:r>
      <w:r>
        <w:rPr>
          <w:rFonts w:ascii="Calibri" w:eastAsia="Times New Roman" w:hAnsi="Calibri" w:cs="Calibri"/>
          <w:b/>
          <w:shd w:val="clear" w:color="auto" w:fill="FFFFFF"/>
          <w:lang w:bidi="my-MM"/>
        </w:rPr>
        <w:t>E, CLIMATE, ENERGY AND COVID</w:t>
      </w:r>
      <w:r w:rsidR="0082483D">
        <w:rPr>
          <w:rFonts w:ascii="Calibri" w:eastAsia="Times New Roman" w:hAnsi="Calibri" w:cs="Calibri"/>
          <w:b/>
          <w:shd w:val="clear" w:color="auto" w:fill="FFFFFF"/>
          <w:lang w:bidi="my-MM"/>
        </w:rPr>
        <w:t>-19</w:t>
      </w:r>
    </w:p>
    <w:p w14:paraId="5C64FD75" w14:textId="77777777" w:rsidR="004C3367" w:rsidRDefault="004C3367" w:rsidP="00193BDB">
      <w:pPr>
        <w:jc w:val="both"/>
        <w:rPr>
          <w:rFonts w:ascii="Calibri" w:eastAsia="Times New Roman" w:hAnsi="Calibri" w:cs="Calibri"/>
          <w:bCs/>
          <w:shd w:val="clear" w:color="auto" w:fill="FFFFFF"/>
          <w:lang w:val="en-US" w:bidi="my-MM"/>
        </w:rPr>
      </w:pPr>
    </w:p>
    <w:p w14:paraId="385B3269" w14:textId="2E78691B" w:rsidR="00193BDB" w:rsidRDefault="00193BDB" w:rsidP="00193BDB">
      <w:pPr>
        <w:jc w:val="both"/>
        <w:rPr>
          <w:rFonts w:ascii="Calibri" w:eastAsia="Times New Roman" w:hAnsi="Calibri" w:cs="Calibri"/>
          <w:bCs/>
          <w:shd w:val="clear" w:color="auto" w:fill="FFFFFF"/>
          <w:lang w:val="en-US" w:bidi="my-MM"/>
        </w:rPr>
      </w:pPr>
      <w:r w:rsidRPr="00193BDB">
        <w:rPr>
          <w:rFonts w:ascii="Calibri" w:eastAsia="Times New Roman" w:hAnsi="Calibri" w:cs="Calibri"/>
          <w:bCs/>
          <w:shd w:val="clear" w:color="auto" w:fill="FFFFFF"/>
          <w:lang w:val="en-US" w:bidi="my-MM"/>
        </w:rPr>
        <w:t>“Our economies, our societies, our communities have to rediscover how to live with nature. And how they do that in the coming years will in large part determine whether the magnitude of pandemics, natural disasters, crises become more and more intense, or whether we can reestablish a degree of coexistence with nature that actually stabilizes our communities, our societies, our economies, and therefore becomes a way of thinking about the future of development with different parameters</w:t>
      </w:r>
      <w:r>
        <w:rPr>
          <w:rFonts w:ascii="Calibri" w:eastAsia="Times New Roman" w:hAnsi="Calibri" w:cs="Calibri"/>
          <w:bCs/>
          <w:shd w:val="clear" w:color="auto" w:fill="FFFFFF"/>
          <w:lang w:val="en-US" w:bidi="my-MM"/>
        </w:rPr>
        <w:t>.</w:t>
      </w:r>
      <w:r w:rsidRPr="00193BDB">
        <w:rPr>
          <w:rFonts w:ascii="Calibri" w:eastAsia="Times New Roman" w:hAnsi="Calibri" w:cs="Calibri"/>
          <w:bCs/>
          <w:shd w:val="clear" w:color="auto" w:fill="FFFFFF"/>
          <w:lang w:val="en-US" w:bidi="my-MM"/>
        </w:rPr>
        <w:t xml:space="preserve">” </w:t>
      </w:r>
    </w:p>
    <w:p w14:paraId="1DA9C77B" w14:textId="72084A7F" w:rsidR="00193BDB" w:rsidRPr="00193BDB" w:rsidRDefault="00193BDB" w:rsidP="00073901">
      <w:pPr>
        <w:pStyle w:val="ListParagraph"/>
        <w:numPr>
          <w:ilvl w:val="0"/>
          <w:numId w:val="17"/>
        </w:numPr>
        <w:jc w:val="right"/>
        <w:rPr>
          <w:rFonts w:ascii="Calibri" w:eastAsia="Times New Roman" w:hAnsi="Calibri" w:cs="Calibri"/>
          <w:bCs/>
          <w:i/>
          <w:iCs/>
          <w:shd w:val="clear" w:color="auto" w:fill="FFFFFF"/>
          <w:lang w:val="en-US" w:bidi="my-MM"/>
        </w:rPr>
      </w:pPr>
      <w:r w:rsidRPr="00193BDB">
        <w:rPr>
          <w:rFonts w:ascii="Calibri" w:eastAsia="Times New Roman" w:hAnsi="Calibri" w:cs="Calibri"/>
          <w:bCs/>
          <w:i/>
          <w:iCs/>
          <w:shd w:val="clear" w:color="auto" w:fill="FFFFFF"/>
          <w:lang w:val="en-US" w:bidi="my-MM"/>
        </w:rPr>
        <w:t>Achim Steiner, UNDP Administrator, April 9</w:t>
      </w:r>
      <w:r w:rsidRPr="00193BDB">
        <w:rPr>
          <w:rFonts w:ascii="Calibri" w:eastAsia="Times New Roman" w:hAnsi="Calibri" w:cs="Calibri"/>
          <w:bCs/>
          <w:i/>
          <w:iCs/>
          <w:shd w:val="clear" w:color="auto" w:fill="FFFFFF"/>
          <w:vertAlign w:val="superscript"/>
          <w:lang w:val="en-US" w:bidi="my-MM"/>
        </w:rPr>
        <w:t>th</w:t>
      </w:r>
      <w:r w:rsidRPr="00193BDB">
        <w:rPr>
          <w:rFonts w:ascii="Calibri" w:eastAsia="Times New Roman" w:hAnsi="Calibri" w:cs="Calibri"/>
          <w:bCs/>
          <w:i/>
          <w:iCs/>
          <w:shd w:val="clear" w:color="auto" w:fill="FFFFFF"/>
          <w:lang w:val="en-US" w:bidi="my-MM"/>
        </w:rPr>
        <w:t xml:space="preserve"> 2020</w:t>
      </w:r>
    </w:p>
    <w:p w14:paraId="1CDDF9E5" w14:textId="77777777" w:rsidR="00193BDB" w:rsidRPr="00193BDB" w:rsidRDefault="00193BDB" w:rsidP="008114E9">
      <w:pPr>
        <w:jc w:val="both"/>
        <w:rPr>
          <w:rFonts w:ascii="Calibri" w:eastAsia="Times New Roman" w:hAnsi="Calibri" w:cs="Calibri"/>
          <w:b/>
          <w:shd w:val="clear" w:color="auto" w:fill="FFFFFF"/>
          <w:lang w:bidi="my-MM"/>
        </w:rPr>
      </w:pPr>
    </w:p>
    <w:p w14:paraId="2A59D0C7" w14:textId="688E58B2" w:rsidR="004A3621" w:rsidRDefault="00FE2039" w:rsidP="00073901">
      <w:pPr>
        <w:jc w:val="both"/>
        <w:rPr>
          <w:sz w:val="22"/>
          <w:szCs w:val="22"/>
          <w:lang w:val="en-US"/>
        </w:rPr>
      </w:pPr>
      <w:r w:rsidRPr="000739AA">
        <w:rPr>
          <w:rFonts w:ascii="Calibri" w:eastAsia="Times New Roman" w:hAnsi="Calibri" w:cs="Calibri"/>
          <w:b/>
          <w:shd w:val="clear" w:color="auto" w:fill="FFFFFF"/>
          <w:lang w:bidi="my-MM"/>
        </w:rPr>
        <w:t>UNDP’s Nat</w:t>
      </w:r>
      <w:r w:rsidR="009366D7" w:rsidRPr="000739AA">
        <w:rPr>
          <w:rFonts w:ascii="Calibri" w:eastAsia="Times New Roman" w:hAnsi="Calibri" w:cs="Calibri"/>
          <w:b/>
          <w:shd w:val="clear" w:color="auto" w:fill="FFFFFF"/>
          <w:lang w:bidi="my-MM"/>
        </w:rPr>
        <w:t xml:space="preserve">ure, Climate and Energy </w:t>
      </w:r>
      <w:r w:rsidR="002648ED" w:rsidRPr="000739AA">
        <w:rPr>
          <w:rFonts w:ascii="Calibri" w:eastAsia="Times New Roman" w:hAnsi="Calibri" w:cs="Calibri"/>
          <w:b/>
          <w:shd w:val="clear" w:color="auto" w:fill="FFFFFF"/>
          <w:lang w:bidi="my-MM"/>
        </w:rPr>
        <w:t xml:space="preserve">response </w:t>
      </w:r>
      <w:r w:rsidR="007E2D36" w:rsidRPr="000739AA">
        <w:rPr>
          <w:rFonts w:ascii="Calibri" w:eastAsia="Times New Roman" w:hAnsi="Calibri" w:cs="Calibri"/>
          <w:b/>
          <w:shd w:val="clear" w:color="auto" w:fill="FFFFFF"/>
          <w:lang w:bidi="my-MM"/>
        </w:rPr>
        <w:t xml:space="preserve">is integrated within UNDP’s </w:t>
      </w:r>
      <w:r w:rsidR="00073901" w:rsidRPr="000739AA">
        <w:rPr>
          <w:rFonts w:ascii="Calibri" w:eastAsia="Times New Roman" w:hAnsi="Calibri" w:cs="Calibri"/>
          <w:b/>
          <w:shd w:val="clear" w:color="auto" w:fill="FFFFFF"/>
          <w:lang w:bidi="my-MM"/>
        </w:rPr>
        <w:t xml:space="preserve">larger </w:t>
      </w:r>
      <w:r w:rsidR="007E2D36" w:rsidRPr="000739AA">
        <w:rPr>
          <w:rFonts w:ascii="Calibri" w:eastAsia="Times New Roman" w:hAnsi="Calibri" w:cs="Calibri"/>
          <w:b/>
          <w:shd w:val="clear" w:color="auto" w:fill="FFFFFF"/>
          <w:lang w:bidi="my-MM"/>
        </w:rPr>
        <w:t>strategy fo</w:t>
      </w:r>
      <w:r w:rsidR="00E82544" w:rsidRPr="000739AA">
        <w:rPr>
          <w:rFonts w:ascii="Calibri" w:eastAsia="Times New Roman" w:hAnsi="Calibri" w:cs="Calibri"/>
          <w:b/>
          <w:shd w:val="clear" w:color="auto" w:fill="FFFFFF"/>
          <w:lang w:bidi="my-MM"/>
        </w:rPr>
        <w:t xml:space="preserve">r </w:t>
      </w:r>
      <w:r w:rsidR="007E2D36" w:rsidRPr="000739AA">
        <w:rPr>
          <w:rFonts w:ascii="Calibri" w:eastAsia="Times New Roman" w:hAnsi="Calibri" w:cs="Calibri"/>
          <w:b/>
          <w:shd w:val="clear" w:color="auto" w:fill="FFFFFF"/>
          <w:lang w:bidi="my-MM"/>
        </w:rPr>
        <w:t xml:space="preserve">preventing, </w:t>
      </w:r>
      <w:r w:rsidR="00E82544" w:rsidRPr="000739AA">
        <w:rPr>
          <w:rFonts w:ascii="Calibri" w:eastAsia="Times New Roman" w:hAnsi="Calibri" w:cs="Calibri"/>
          <w:b/>
          <w:shd w:val="clear" w:color="auto" w:fill="FFFFFF"/>
          <w:lang w:bidi="my-MM"/>
        </w:rPr>
        <w:t>responding to, and recovering from the pandemic</w:t>
      </w:r>
      <w:r w:rsidR="00E82544" w:rsidRPr="008114E9">
        <w:rPr>
          <w:rFonts w:ascii="Calibri" w:eastAsia="Times New Roman" w:hAnsi="Calibri" w:cs="Calibri"/>
          <w:bCs/>
          <w:shd w:val="clear" w:color="auto" w:fill="FFFFFF"/>
          <w:lang w:bidi="my-MM"/>
        </w:rPr>
        <w:t xml:space="preserve"> with a focus </w:t>
      </w:r>
      <w:r w:rsidR="00C36E1B">
        <w:rPr>
          <w:rFonts w:ascii="Calibri" w:eastAsia="Times New Roman" w:hAnsi="Calibri" w:cs="Calibri"/>
          <w:bCs/>
          <w:shd w:val="clear" w:color="auto" w:fill="FFFFFF"/>
          <w:lang w:bidi="my-MM"/>
        </w:rPr>
        <w:t>o</w:t>
      </w:r>
      <w:r w:rsidR="00E82544" w:rsidRPr="008114E9">
        <w:rPr>
          <w:rFonts w:ascii="Calibri" w:eastAsia="Times New Roman" w:hAnsi="Calibri" w:cs="Calibri"/>
          <w:bCs/>
          <w:shd w:val="clear" w:color="auto" w:fill="FFFFFF"/>
          <w:lang w:bidi="my-MM"/>
        </w:rPr>
        <w:t xml:space="preserve">n addressing the needs of women </w:t>
      </w:r>
      <w:r w:rsidR="008114E9">
        <w:rPr>
          <w:rFonts w:ascii="Calibri" w:eastAsia="Times New Roman" w:hAnsi="Calibri" w:cs="Calibri"/>
          <w:bCs/>
          <w:shd w:val="clear" w:color="auto" w:fill="FFFFFF"/>
          <w:lang w:bidi="my-MM"/>
        </w:rPr>
        <w:t xml:space="preserve">and men </w:t>
      </w:r>
      <w:r w:rsidR="00E82544" w:rsidRPr="008114E9">
        <w:rPr>
          <w:rFonts w:ascii="Calibri" w:eastAsia="Times New Roman" w:hAnsi="Calibri" w:cs="Calibri"/>
          <w:bCs/>
          <w:shd w:val="clear" w:color="auto" w:fill="FFFFFF"/>
          <w:lang w:bidi="my-MM"/>
        </w:rPr>
        <w:t xml:space="preserve">living in poverty and other vulnerable groups. It is </w:t>
      </w:r>
      <w:r w:rsidR="004A3621">
        <w:rPr>
          <w:rFonts w:ascii="Calibri" w:eastAsia="Times New Roman" w:hAnsi="Calibri" w:cs="Calibri"/>
          <w:bCs/>
          <w:shd w:val="clear" w:color="auto" w:fill="FFFFFF"/>
          <w:lang w:bidi="my-MM"/>
        </w:rPr>
        <w:t xml:space="preserve">designed to </w:t>
      </w:r>
      <w:r w:rsidR="004A3621">
        <w:t xml:space="preserve">respond to the health crisis, mitigate the risk of future pandemics, and build back better </w:t>
      </w:r>
      <w:r w:rsidR="00C52BE6">
        <w:t xml:space="preserve">by </w:t>
      </w:r>
      <w:r w:rsidR="004A3621">
        <w:t>address</w:t>
      </w:r>
      <w:r w:rsidR="00C52BE6">
        <w:t>ing</w:t>
      </w:r>
      <w:r w:rsidR="004A3621">
        <w:t xml:space="preserve"> the broader set of li</w:t>
      </w:r>
      <w:r w:rsidR="00E45B9E">
        <w:t>nk</w:t>
      </w:r>
      <w:r w:rsidR="004A3621">
        <w:t>ed nature</w:t>
      </w:r>
      <w:r w:rsidR="00E45B9E">
        <w:t xml:space="preserve">, </w:t>
      </w:r>
      <w:r w:rsidR="004A3621">
        <w:t>climate</w:t>
      </w:r>
      <w:r w:rsidR="00E45B9E">
        <w:t xml:space="preserve">, </w:t>
      </w:r>
      <w:r w:rsidR="004A3621">
        <w:t>energy</w:t>
      </w:r>
      <w:r w:rsidR="0099468D">
        <w:t xml:space="preserve">, </w:t>
      </w:r>
      <w:r w:rsidR="00C52BE6">
        <w:t xml:space="preserve">socio-economic, </w:t>
      </w:r>
      <w:r w:rsidR="0099468D">
        <w:t xml:space="preserve">governance </w:t>
      </w:r>
      <w:r w:rsidR="00C52BE6">
        <w:t xml:space="preserve">and </w:t>
      </w:r>
      <w:r w:rsidR="0099468D">
        <w:t>crisis issues</w:t>
      </w:r>
      <w:r w:rsidR="004A3621">
        <w:t>.</w:t>
      </w:r>
    </w:p>
    <w:p w14:paraId="52AB3A55" w14:textId="77777777" w:rsidR="004A3621" w:rsidRDefault="004A3621" w:rsidP="004A3621"/>
    <w:p w14:paraId="30048624" w14:textId="6E299B26" w:rsidR="00F8675B" w:rsidRDefault="000F3365" w:rsidP="00223C44">
      <w:pPr>
        <w:pStyle w:val="xxmsolistparagraph"/>
        <w:jc w:val="both"/>
        <w:textAlignment w:val="baseline"/>
        <w:rPr>
          <w:rFonts w:asciiTheme="minorHAnsi" w:hAnsiTheme="minorHAnsi" w:cstheme="minorHAnsi"/>
          <w:lang w:val="en-GB"/>
        </w:rPr>
      </w:pPr>
      <w:r w:rsidRPr="006E6664">
        <w:rPr>
          <w:rFonts w:asciiTheme="minorHAnsi" w:hAnsiTheme="minorHAnsi" w:cstheme="minorHAnsi"/>
          <w:b/>
          <w:bCs/>
          <w:color w:val="000000" w:themeColor="text1"/>
          <w:lang w:val="en-GB"/>
        </w:rPr>
        <w:t xml:space="preserve">The </w:t>
      </w:r>
      <w:r w:rsidRPr="00EE5251">
        <w:rPr>
          <w:rFonts w:asciiTheme="minorHAnsi" w:hAnsiTheme="minorHAnsi" w:cstheme="minorHAnsi"/>
          <w:b/>
          <w:bCs/>
          <w:color w:val="000000" w:themeColor="text1"/>
          <w:lang w:val="en-GB"/>
        </w:rPr>
        <w:t xml:space="preserve">combination of COVID-19 and the dual Nature and Climate crises dramatically multiplies the risks to vulnerable communities. </w:t>
      </w:r>
      <w:r w:rsidRPr="00EE5251">
        <w:rPr>
          <w:rFonts w:asciiTheme="minorHAnsi" w:hAnsiTheme="minorHAnsi" w:cstheme="minorHAnsi"/>
          <w:color w:val="000000" w:themeColor="text1"/>
          <w:lang w:val="en-GB"/>
        </w:rPr>
        <w:t xml:space="preserve">Environmental degradation and climate change could make these outbreaks </w:t>
      </w:r>
      <w:hyperlink r:id="rId12">
        <w:r w:rsidRPr="00EE5251">
          <w:rPr>
            <w:rStyle w:val="Hyperlink"/>
            <w:rFonts w:asciiTheme="minorHAnsi" w:hAnsiTheme="minorHAnsi" w:cstheme="minorHAnsi"/>
            <w:color w:val="000000" w:themeColor="text1"/>
            <w:u w:val="none"/>
            <w:lang w:val="en-GB"/>
          </w:rPr>
          <w:t>more frequent</w:t>
        </w:r>
      </w:hyperlink>
      <w:r w:rsidRPr="00EE5251">
        <w:rPr>
          <w:rFonts w:asciiTheme="minorHAnsi" w:hAnsiTheme="minorHAnsi" w:cstheme="minorHAnsi"/>
          <w:color w:val="000000" w:themeColor="text1"/>
          <w:lang w:val="en-GB"/>
        </w:rPr>
        <w:t>.</w:t>
      </w:r>
      <w:r w:rsidRPr="00EE5251">
        <w:rPr>
          <w:rFonts w:asciiTheme="minorHAnsi" w:hAnsiTheme="minorHAnsi" w:cstheme="minorHAnsi"/>
          <w:b/>
          <w:bCs/>
          <w:color w:val="000000" w:themeColor="text1"/>
          <w:lang w:val="en-GB"/>
        </w:rPr>
        <w:t xml:space="preserve"> </w:t>
      </w:r>
      <w:r w:rsidRPr="00EE5251">
        <w:rPr>
          <w:rFonts w:asciiTheme="minorHAnsi" w:hAnsiTheme="minorHAnsi" w:cstheme="minorHAnsi"/>
          <w:color w:val="000000" w:themeColor="text1"/>
          <w:lang w:val="en-GB"/>
        </w:rPr>
        <w:t>UNDP’s interventions are geared towards helping governments to find solutions so that the recovery can be environmentally</w:t>
      </w:r>
      <w:r w:rsidRPr="006E6664">
        <w:rPr>
          <w:rFonts w:asciiTheme="minorHAnsi" w:hAnsiTheme="minorHAnsi" w:cstheme="minorHAnsi"/>
          <w:color w:val="000000" w:themeColor="text1"/>
          <w:lang w:val="en-GB"/>
        </w:rPr>
        <w:t xml:space="preserve"> sustainable, climate-sensitive</w:t>
      </w:r>
      <w:r w:rsidR="00000428">
        <w:rPr>
          <w:rFonts w:asciiTheme="minorHAnsi" w:hAnsiTheme="minorHAnsi" w:cstheme="minorHAnsi"/>
          <w:color w:val="000000" w:themeColor="text1"/>
          <w:lang w:val="en-GB"/>
        </w:rPr>
        <w:t>, energy efficient,</w:t>
      </w:r>
      <w:r w:rsidRPr="006E6664">
        <w:rPr>
          <w:rFonts w:asciiTheme="minorHAnsi" w:hAnsiTheme="minorHAnsi" w:cstheme="minorHAnsi"/>
          <w:color w:val="000000" w:themeColor="text1"/>
          <w:lang w:val="en-GB"/>
        </w:rPr>
        <w:t xml:space="preserve"> and long lasting. This will allow for more </w:t>
      </w:r>
      <w:r w:rsidR="00F8675B">
        <w:rPr>
          <w:rFonts w:asciiTheme="minorHAnsi" w:hAnsiTheme="minorHAnsi" w:cstheme="minorHAnsi"/>
          <w:color w:val="000000" w:themeColor="text1"/>
          <w:lang w:val="en-GB"/>
        </w:rPr>
        <w:t xml:space="preserve">strengthened livelihoods, </w:t>
      </w:r>
      <w:r w:rsidRPr="006E6664">
        <w:rPr>
          <w:rFonts w:asciiTheme="minorHAnsi" w:hAnsiTheme="minorHAnsi" w:cstheme="minorHAnsi"/>
          <w:color w:val="000000" w:themeColor="text1"/>
          <w:lang w:val="en-GB"/>
        </w:rPr>
        <w:t xml:space="preserve">resilient </w:t>
      </w:r>
      <w:r w:rsidR="00F8675B">
        <w:rPr>
          <w:rFonts w:asciiTheme="minorHAnsi" w:hAnsiTheme="minorHAnsi" w:cstheme="minorHAnsi"/>
          <w:color w:val="000000" w:themeColor="text1"/>
          <w:lang w:val="en-GB"/>
        </w:rPr>
        <w:t>rural-</w:t>
      </w:r>
      <w:r w:rsidRPr="006E6664">
        <w:rPr>
          <w:rFonts w:asciiTheme="minorHAnsi" w:hAnsiTheme="minorHAnsi" w:cstheme="minorHAnsi"/>
          <w:color w:val="000000" w:themeColor="text1"/>
          <w:lang w:val="en-GB"/>
        </w:rPr>
        <w:t>urban planning, climate-friendly technologies, and environmental su</w:t>
      </w:r>
      <w:r w:rsidRPr="006E6664">
        <w:rPr>
          <w:rFonts w:asciiTheme="minorHAnsi" w:hAnsiTheme="minorHAnsi" w:cstheme="minorHAnsi"/>
          <w:lang w:val="en-GB"/>
        </w:rPr>
        <w:t>stainability. </w:t>
      </w:r>
    </w:p>
    <w:p w14:paraId="4D31F6BE" w14:textId="77777777" w:rsidR="00F8675B" w:rsidRDefault="00F8675B" w:rsidP="00223C44">
      <w:pPr>
        <w:pStyle w:val="xxmsolistparagraph"/>
        <w:jc w:val="both"/>
        <w:textAlignment w:val="baseline"/>
        <w:rPr>
          <w:rStyle w:val="xxxemailstyle24"/>
          <w:rFonts w:asciiTheme="minorHAnsi" w:hAnsiTheme="minorHAnsi" w:cstheme="minorHAnsi"/>
          <w:color w:val="14380E"/>
          <w:lang w:val="en-GB"/>
        </w:rPr>
      </w:pPr>
    </w:p>
    <w:p w14:paraId="15E41728" w14:textId="68BD258B" w:rsidR="000F3365" w:rsidRPr="006E6664" w:rsidRDefault="00A06CA7" w:rsidP="00223C44">
      <w:pPr>
        <w:pStyle w:val="xxmsolistparagraph"/>
        <w:jc w:val="both"/>
        <w:textAlignment w:val="baseline"/>
        <w:rPr>
          <w:rFonts w:asciiTheme="minorHAnsi" w:hAnsiTheme="minorHAnsi" w:cstheme="minorHAnsi"/>
          <w:color w:val="14380E"/>
          <w:lang w:val="en-GB"/>
        </w:rPr>
      </w:pPr>
      <w:r w:rsidRPr="00A06CA7">
        <w:rPr>
          <w:rFonts w:asciiTheme="minorHAnsi" w:hAnsiTheme="minorHAnsi" w:cstheme="minorHAnsi"/>
          <w:b/>
          <w:bCs/>
        </w:rPr>
        <w:t>Recovering from this pandemic must not come at the expense of tackling other global crises.</w:t>
      </w:r>
      <w:r w:rsidRPr="00A06CA7">
        <w:rPr>
          <w:rFonts w:asciiTheme="minorHAnsi" w:hAnsiTheme="minorHAnsi" w:cstheme="minorHAnsi"/>
        </w:rPr>
        <w:t xml:space="preserve"> </w:t>
      </w:r>
      <w:r w:rsidRPr="00DF0CF8">
        <w:rPr>
          <w:rFonts w:asciiTheme="minorHAnsi" w:hAnsiTheme="minorHAnsi" w:cstheme="minorHAnsi"/>
        </w:rPr>
        <w:t>UNDP will help to</w:t>
      </w:r>
      <w:r w:rsidR="000F3365" w:rsidRPr="00DF0CF8">
        <w:rPr>
          <w:rStyle w:val="xxxemailstyle24"/>
          <w:rFonts w:asciiTheme="minorHAnsi" w:hAnsiTheme="minorHAnsi" w:cstheme="minorHAnsi"/>
          <w:lang w:val="en-GB"/>
        </w:rPr>
        <w:t xml:space="preserve"> scale-up and incentivize environmentally sustainable and climate responsive growth models.</w:t>
      </w:r>
      <w:r w:rsidR="000F3365" w:rsidRPr="006E6664">
        <w:rPr>
          <w:rStyle w:val="xxxemailstyle24"/>
          <w:rFonts w:asciiTheme="minorHAnsi" w:hAnsiTheme="minorHAnsi" w:cstheme="minorHAnsi"/>
          <w:lang w:val="en-GB"/>
        </w:rPr>
        <w:t xml:space="preserve"> The socio-economic impact of COVID-19 is already affecting billions of lives directly linked to the management of natural resources. </w:t>
      </w:r>
      <w:r w:rsidR="000F3365" w:rsidRPr="006E6664">
        <w:rPr>
          <w:rStyle w:val="xxmsohyperlink"/>
          <w:rFonts w:asciiTheme="minorHAnsi" w:hAnsiTheme="minorHAnsi" w:cstheme="minorHAnsi"/>
          <w:lang w:val="en-GB"/>
        </w:rPr>
        <w:t>UNDP will incorporate special measures</w:t>
      </w:r>
      <w:r w:rsidR="000F3365" w:rsidRPr="006E6664">
        <w:rPr>
          <w:rFonts w:asciiTheme="minorHAnsi" w:hAnsiTheme="minorHAnsi" w:cstheme="minorHAnsi"/>
          <w:lang w:val="en-GB"/>
        </w:rPr>
        <w:t xml:space="preserve"> to increase resilience of these communities </w:t>
      </w:r>
      <w:r w:rsidR="000220B1">
        <w:rPr>
          <w:rFonts w:asciiTheme="minorHAnsi" w:hAnsiTheme="minorHAnsi" w:cstheme="minorHAnsi"/>
          <w:lang w:val="en-GB"/>
        </w:rPr>
        <w:t>who act as</w:t>
      </w:r>
      <w:r w:rsidR="000F3365" w:rsidRPr="006E6664">
        <w:rPr>
          <w:rFonts w:asciiTheme="minorHAnsi" w:hAnsiTheme="minorHAnsi" w:cstheme="minorHAnsi"/>
          <w:lang w:val="en-GB"/>
        </w:rPr>
        <w:t xml:space="preserve"> custodians of conservation </w:t>
      </w:r>
      <w:r w:rsidR="001207B9">
        <w:rPr>
          <w:rFonts w:asciiTheme="minorHAnsi" w:hAnsiTheme="minorHAnsi" w:cstheme="minorHAnsi"/>
          <w:lang w:val="en-GB"/>
        </w:rPr>
        <w:t xml:space="preserve">and climate action </w:t>
      </w:r>
      <w:r w:rsidR="000F3365" w:rsidRPr="006E6664">
        <w:rPr>
          <w:rFonts w:asciiTheme="minorHAnsi" w:hAnsiTheme="minorHAnsi" w:cstheme="minorHAnsi"/>
          <w:lang w:val="en-GB"/>
        </w:rPr>
        <w:t xml:space="preserve">against shocks </w:t>
      </w:r>
      <w:r w:rsidR="001207B9">
        <w:rPr>
          <w:rFonts w:asciiTheme="minorHAnsi" w:hAnsiTheme="minorHAnsi" w:cstheme="minorHAnsi"/>
          <w:lang w:val="en-GB"/>
        </w:rPr>
        <w:t xml:space="preserve">including </w:t>
      </w:r>
      <w:r w:rsidR="000F3365" w:rsidRPr="006E6664">
        <w:rPr>
          <w:rFonts w:asciiTheme="minorHAnsi" w:hAnsiTheme="minorHAnsi" w:cstheme="minorHAnsi"/>
          <w:lang w:val="en-GB"/>
        </w:rPr>
        <w:t xml:space="preserve">future pandemics and </w:t>
      </w:r>
      <w:r w:rsidR="001207B9">
        <w:rPr>
          <w:rFonts w:asciiTheme="minorHAnsi" w:hAnsiTheme="minorHAnsi" w:cstheme="minorHAnsi"/>
          <w:lang w:val="en-GB"/>
        </w:rPr>
        <w:t xml:space="preserve">their socio-economic </w:t>
      </w:r>
      <w:r w:rsidR="000F3365" w:rsidRPr="006E6664">
        <w:rPr>
          <w:rFonts w:asciiTheme="minorHAnsi" w:hAnsiTheme="minorHAnsi" w:cstheme="minorHAnsi"/>
          <w:lang w:val="en-GB"/>
        </w:rPr>
        <w:t>impact.</w:t>
      </w:r>
    </w:p>
    <w:p w14:paraId="05D395D7" w14:textId="77777777" w:rsidR="009E0E98" w:rsidRPr="009E0E98" w:rsidRDefault="009E0E98" w:rsidP="00223C44">
      <w:pPr>
        <w:pStyle w:val="xxmsolistparagraph"/>
        <w:ind w:left="360"/>
        <w:jc w:val="both"/>
        <w:rPr>
          <w:rStyle w:val="xxxemailstyle24"/>
          <w:rFonts w:eastAsia="Times New Roman" w:cstheme="minorHAnsi"/>
          <w:b/>
          <w:bCs/>
        </w:rPr>
      </w:pPr>
    </w:p>
    <w:p w14:paraId="08080961" w14:textId="758BF079" w:rsidR="00A30054" w:rsidRDefault="00D57F50" w:rsidP="00223C44">
      <w:pPr>
        <w:pStyle w:val="xxmsolistparagraph"/>
        <w:jc w:val="both"/>
        <w:rPr>
          <w:rFonts w:asciiTheme="minorHAnsi" w:hAnsiTheme="minorHAnsi" w:cstheme="minorHAnsi"/>
          <w:lang w:val="en-GB"/>
        </w:rPr>
      </w:pPr>
      <w:r w:rsidRPr="00D57F50">
        <w:rPr>
          <w:rStyle w:val="xxxemailstyle24"/>
          <w:rFonts w:asciiTheme="minorHAnsi" w:hAnsiTheme="minorHAnsi" w:cstheme="minorHAnsi"/>
          <w:b/>
          <w:bCs/>
          <w:lang w:val="en-GB"/>
        </w:rPr>
        <w:t>B</w:t>
      </w:r>
      <w:r w:rsidR="000F3365" w:rsidRPr="00D57F50">
        <w:rPr>
          <w:rFonts w:asciiTheme="minorHAnsi" w:hAnsiTheme="minorHAnsi" w:cstheme="minorHAnsi"/>
          <w:b/>
          <w:bCs/>
          <w:lang w:val="en-GB"/>
        </w:rPr>
        <w:t xml:space="preserve">iodiversity friendly, low carbon, green growth is possible. </w:t>
      </w:r>
      <w:r w:rsidRPr="00EE5251">
        <w:rPr>
          <w:rFonts w:asciiTheme="minorHAnsi" w:hAnsiTheme="minorHAnsi" w:cstheme="minorHAnsi"/>
          <w:lang w:val="en-GB"/>
        </w:rPr>
        <w:t>UNDP will help to ensure that e</w:t>
      </w:r>
      <w:r w:rsidR="000F3365" w:rsidRPr="00EE5251">
        <w:rPr>
          <w:rStyle w:val="xxxemailstyle24"/>
          <w:rFonts w:asciiTheme="minorHAnsi" w:hAnsiTheme="minorHAnsi" w:cstheme="minorHAnsi"/>
          <w:lang w:val="en-GB"/>
        </w:rPr>
        <w:t xml:space="preserve">conomic and social recovery efforts </w:t>
      </w:r>
      <w:r w:rsidRPr="00EE5251">
        <w:rPr>
          <w:rStyle w:val="xxxemailstyle24"/>
          <w:rFonts w:asciiTheme="minorHAnsi" w:hAnsiTheme="minorHAnsi" w:cstheme="minorHAnsi"/>
          <w:lang w:val="en-GB"/>
        </w:rPr>
        <w:t>will</w:t>
      </w:r>
      <w:r w:rsidR="000F3365" w:rsidRPr="00EE5251">
        <w:rPr>
          <w:rStyle w:val="xxxemailstyle24"/>
          <w:rFonts w:asciiTheme="minorHAnsi" w:hAnsiTheme="minorHAnsi" w:cstheme="minorHAnsi"/>
          <w:lang w:val="en-GB"/>
        </w:rPr>
        <w:t xml:space="preserve"> embed measures to accelerate nature and climate actions.</w:t>
      </w:r>
      <w:r w:rsidR="000F3365" w:rsidRPr="00D57F50">
        <w:rPr>
          <w:rStyle w:val="xxxemailstyle24"/>
          <w:rFonts w:asciiTheme="minorHAnsi" w:hAnsiTheme="minorHAnsi" w:cstheme="minorHAnsi"/>
          <w:b/>
          <w:bCs/>
          <w:lang w:val="en-GB"/>
        </w:rPr>
        <w:t xml:space="preserve"> </w:t>
      </w:r>
      <w:r w:rsidR="000F3365" w:rsidRPr="00D57F50">
        <w:rPr>
          <w:rFonts w:asciiTheme="minorHAnsi" w:hAnsiTheme="minorHAnsi" w:cstheme="minorHAnsi"/>
          <w:lang w:val="en-GB"/>
        </w:rPr>
        <w:t xml:space="preserve">We </w:t>
      </w:r>
      <w:r w:rsidR="00DF6AAD">
        <w:rPr>
          <w:rFonts w:asciiTheme="minorHAnsi" w:hAnsiTheme="minorHAnsi" w:cstheme="minorHAnsi"/>
          <w:lang w:val="en-GB"/>
        </w:rPr>
        <w:t xml:space="preserve">will help countries and communities </w:t>
      </w:r>
      <w:r w:rsidR="000F3365" w:rsidRPr="00D57F50">
        <w:rPr>
          <w:rFonts w:asciiTheme="minorHAnsi" w:hAnsiTheme="minorHAnsi" w:cstheme="minorHAnsi"/>
          <w:lang w:val="en-GB"/>
        </w:rPr>
        <w:t xml:space="preserve">to “build back better” by investing in systemic changes </w:t>
      </w:r>
      <w:r w:rsidR="00223C44">
        <w:rPr>
          <w:rFonts w:asciiTheme="minorHAnsi" w:hAnsiTheme="minorHAnsi" w:cstheme="minorHAnsi"/>
          <w:lang w:val="en-GB"/>
        </w:rPr>
        <w:t>needed</w:t>
      </w:r>
      <w:r w:rsidR="000F3365" w:rsidRPr="00D57F50">
        <w:rPr>
          <w:rFonts w:asciiTheme="minorHAnsi" w:hAnsiTheme="minorHAnsi" w:cstheme="minorHAnsi"/>
          <w:lang w:val="en-GB"/>
        </w:rPr>
        <w:t xml:space="preserve"> to accelerate </w:t>
      </w:r>
      <w:r w:rsidR="00DF6AAD">
        <w:rPr>
          <w:rFonts w:asciiTheme="minorHAnsi" w:hAnsiTheme="minorHAnsi" w:cstheme="minorHAnsi"/>
          <w:lang w:val="en-GB"/>
        </w:rPr>
        <w:t xml:space="preserve">SDG </w:t>
      </w:r>
      <w:r w:rsidR="000F3365" w:rsidRPr="00D57F50">
        <w:rPr>
          <w:rFonts w:asciiTheme="minorHAnsi" w:hAnsiTheme="minorHAnsi" w:cstheme="minorHAnsi"/>
          <w:lang w:val="en-GB"/>
        </w:rPr>
        <w:t>progress.</w:t>
      </w:r>
      <w:r w:rsidR="00DF6AAD">
        <w:rPr>
          <w:rFonts w:asciiTheme="minorHAnsi" w:hAnsiTheme="minorHAnsi" w:cstheme="minorHAnsi"/>
          <w:lang w:val="en-GB"/>
        </w:rPr>
        <w:t xml:space="preserve"> Integrated i</w:t>
      </w:r>
      <w:r w:rsidR="000F3365" w:rsidRPr="00D57F50">
        <w:rPr>
          <w:rFonts w:asciiTheme="minorHAnsi" w:hAnsiTheme="minorHAnsi" w:cstheme="minorHAnsi"/>
          <w:lang w:val="en-GB"/>
        </w:rPr>
        <w:t>nclusive green economy approaches can yield a</w:t>
      </w:r>
      <w:r w:rsidR="00281385">
        <w:rPr>
          <w:rFonts w:asciiTheme="minorHAnsi" w:hAnsiTheme="minorHAnsi" w:cstheme="minorHAnsi"/>
          <w:lang w:val="en-GB"/>
        </w:rPr>
        <w:t xml:space="preserve"> </w:t>
      </w:r>
      <w:r w:rsidR="000F3365" w:rsidRPr="00D57F50">
        <w:rPr>
          <w:rFonts w:asciiTheme="minorHAnsi" w:hAnsiTheme="minorHAnsi" w:cstheme="minorHAnsi"/>
          <w:lang w:val="en-GB"/>
        </w:rPr>
        <w:t>significant amount of sustainable jobs and enterprises</w:t>
      </w:r>
      <w:r w:rsidR="00223C44">
        <w:rPr>
          <w:rFonts w:asciiTheme="minorHAnsi" w:hAnsiTheme="minorHAnsi" w:cstheme="minorHAnsi"/>
          <w:lang w:val="en-GB"/>
        </w:rPr>
        <w:t>, while also ensuring that our growth stays within planetary boundaries</w:t>
      </w:r>
      <w:r w:rsidR="000F3365" w:rsidRPr="00D57F50">
        <w:rPr>
          <w:rFonts w:asciiTheme="minorHAnsi" w:hAnsiTheme="minorHAnsi" w:cstheme="minorHAnsi"/>
          <w:lang w:val="en-GB"/>
        </w:rPr>
        <w:t>.</w:t>
      </w:r>
      <w:r w:rsidR="001F5618">
        <w:rPr>
          <w:rFonts w:asciiTheme="minorHAnsi" w:hAnsiTheme="minorHAnsi" w:cstheme="minorHAnsi"/>
          <w:lang w:val="en-GB"/>
        </w:rPr>
        <w:t xml:space="preserve"> </w:t>
      </w:r>
      <w:r w:rsidR="000F0509">
        <w:rPr>
          <w:rFonts w:asciiTheme="minorHAnsi" w:hAnsiTheme="minorHAnsi" w:cstheme="minorHAnsi"/>
          <w:lang w:val="en-GB"/>
        </w:rPr>
        <w:t>UND</w:t>
      </w:r>
      <w:r w:rsidR="00122833">
        <w:rPr>
          <w:rFonts w:asciiTheme="minorHAnsi" w:hAnsiTheme="minorHAnsi" w:cstheme="minorHAnsi"/>
          <w:lang w:val="en-GB"/>
        </w:rPr>
        <w:t>P</w:t>
      </w:r>
      <w:r w:rsidR="000F0509">
        <w:rPr>
          <w:rFonts w:asciiTheme="minorHAnsi" w:hAnsiTheme="minorHAnsi" w:cstheme="minorHAnsi"/>
          <w:lang w:val="en-GB"/>
        </w:rPr>
        <w:t xml:space="preserve"> will also ensure climate-resili</w:t>
      </w:r>
      <w:r w:rsidR="00122833">
        <w:rPr>
          <w:rFonts w:asciiTheme="minorHAnsi" w:hAnsiTheme="minorHAnsi" w:cstheme="minorHAnsi"/>
          <w:lang w:val="en-GB"/>
        </w:rPr>
        <w:t>e</w:t>
      </w:r>
      <w:r w:rsidR="000F0509">
        <w:rPr>
          <w:rFonts w:asciiTheme="minorHAnsi" w:hAnsiTheme="minorHAnsi" w:cstheme="minorHAnsi"/>
          <w:lang w:val="en-GB"/>
        </w:rPr>
        <w:t>nt</w:t>
      </w:r>
      <w:r w:rsidR="00122833">
        <w:rPr>
          <w:rFonts w:asciiTheme="minorHAnsi" w:hAnsiTheme="minorHAnsi" w:cstheme="minorHAnsi"/>
          <w:lang w:val="en-GB"/>
        </w:rPr>
        <w:t>,</w:t>
      </w:r>
      <w:r w:rsidR="000F0509">
        <w:rPr>
          <w:rFonts w:asciiTheme="minorHAnsi" w:hAnsiTheme="minorHAnsi" w:cstheme="minorHAnsi"/>
          <w:lang w:val="en-GB"/>
        </w:rPr>
        <w:t xml:space="preserve"> enviro</w:t>
      </w:r>
      <w:r w:rsidR="00122833">
        <w:rPr>
          <w:rFonts w:asciiTheme="minorHAnsi" w:hAnsiTheme="minorHAnsi" w:cstheme="minorHAnsi"/>
          <w:lang w:val="en-GB"/>
        </w:rPr>
        <w:t>nment</w:t>
      </w:r>
      <w:r w:rsidR="000F0509">
        <w:rPr>
          <w:rFonts w:asciiTheme="minorHAnsi" w:hAnsiTheme="minorHAnsi" w:cstheme="minorHAnsi"/>
          <w:lang w:val="en-GB"/>
        </w:rPr>
        <w:t>ally sus</w:t>
      </w:r>
      <w:r w:rsidR="00122833">
        <w:rPr>
          <w:rFonts w:asciiTheme="minorHAnsi" w:hAnsiTheme="minorHAnsi" w:cstheme="minorHAnsi"/>
          <w:lang w:val="en-GB"/>
        </w:rPr>
        <w:t>ta</w:t>
      </w:r>
      <w:r w:rsidR="000F0509">
        <w:rPr>
          <w:rFonts w:asciiTheme="minorHAnsi" w:hAnsiTheme="minorHAnsi" w:cstheme="minorHAnsi"/>
          <w:lang w:val="en-GB"/>
        </w:rPr>
        <w:t>in</w:t>
      </w:r>
      <w:r w:rsidR="00122833">
        <w:rPr>
          <w:rFonts w:asciiTheme="minorHAnsi" w:hAnsiTheme="minorHAnsi" w:cstheme="minorHAnsi"/>
          <w:lang w:val="en-GB"/>
        </w:rPr>
        <w:t>a</w:t>
      </w:r>
      <w:r w:rsidR="000F0509">
        <w:rPr>
          <w:rFonts w:asciiTheme="minorHAnsi" w:hAnsiTheme="minorHAnsi" w:cstheme="minorHAnsi"/>
          <w:lang w:val="en-GB"/>
        </w:rPr>
        <w:t>ble he</w:t>
      </w:r>
      <w:r w:rsidR="00122833">
        <w:rPr>
          <w:rFonts w:asciiTheme="minorHAnsi" w:hAnsiTheme="minorHAnsi" w:cstheme="minorHAnsi"/>
          <w:lang w:val="en-GB"/>
        </w:rPr>
        <w:t>a</w:t>
      </w:r>
      <w:r w:rsidR="000F0509">
        <w:rPr>
          <w:rFonts w:asciiTheme="minorHAnsi" w:hAnsiTheme="minorHAnsi" w:cstheme="minorHAnsi"/>
          <w:lang w:val="en-GB"/>
        </w:rPr>
        <w:t>lth care</w:t>
      </w:r>
      <w:r w:rsidR="00122833">
        <w:rPr>
          <w:rFonts w:asciiTheme="minorHAnsi" w:hAnsiTheme="minorHAnsi" w:cstheme="minorHAnsi"/>
          <w:lang w:val="en-GB"/>
        </w:rPr>
        <w:t xml:space="preserve"> </w:t>
      </w:r>
      <w:r w:rsidR="000F0509">
        <w:rPr>
          <w:rFonts w:asciiTheme="minorHAnsi" w:hAnsiTheme="minorHAnsi" w:cstheme="minorHAnsi"/>
          <w:lang w:val="en-GB"/>
        </w:rPr>
        <w:t xml:space="preserve">systems including </w:t>
      </w:r>
      <w:r w:rsidR="00122833">
        <w:rPr>
          <w:rFonts w:asciiTheme="minorHAnsi" w:hAnsiTheme="minorHAnsi" w:cstheme="minorHAnsi"/>
          <w:lang w:val="en-GB"/>
        </w:rPr>
        <w:t xml:space="preserve">medical waste management and water and sanitation. </w:t>
      </w:r>
    </w:p>
    <w:p w14:paraId="72B27D9B" w14:textId="77777777" w:rsidR="00A30054" w:rsidRPr="00EE5251" w:rsidRDefault="00A30054" w:rsidP="00223C44">
      <w:pPr>
        <w:pStyle w:val="xxmsolistparagraph"/>
        <w:jc w:val="both"/>
        <w:rPr>
          <w:rFonts w:asciiTheme="minorHAnsi" w:hAnsiTheme="minorHAnsi" w:cstheme="minorHAnsi"/>
          <w:sz w:val="16"/>
          <w:szCs w:val="16"/>
          <w:lang w:val="en-GB"/>
        </w:rPr>
      </w:pPr>
    </w:p>
    <w:p w14:paraId="4BFF5A2C" w14:textId="0C462C90" w:rsidR="004D0CCD" w:rsidRPr="00EE5251" w:rsidRDefault="00485D0B" w:rsidP="00EE5251">
      <w:pPr>
        <w:jc w:val="both"/>
        <w:rPr>
          <w:sz w:val="22"/>
          <w:szCs w:val="22"/>
          <w:lang w:val="en-US"/>
        </w:rPr>
      </w:pPr>
      <w:r w:rsidRPr="000739AA">
        <w:rPr>
          <w:rFonts w:cstheme="minorHAnsi"/>
          <w:b/>
          <w:bCs/>
        </w:rPr>
        <w:t xml:space="preserve">A more detailed </w:t>
      </w:r>
      <w:r w:rsidR="0083050C">
        <w:rPr>
          <w:rFonts w:cstheme="minorHAnsi"/>
          <w:b/>
          <w:bCs/>
        </w:rPr>
        <w:t xml:space="preserve">summary of UNDP’s </w:t>
      </w:r>
      <w:r w:rsidRPr="000739AA">
        <w:rPr>
          <w:rFonts w:cstheme="minorHAnsi"/>
          <w:b/>
          <w:bCs/>
        </w:rPr>
        <w:t>Nature, Climate and Energy response follows</w:t>
      </w:r>
      <w:r w:rsidR="001C6A49" w:rsidRPr="000739AA">
        <w:rPr>
          <w:rFonts w:cstheme="minorHAnsi"/>
          <w:b/>
          <w:bCs/>
        </w:rPr>
        <w:t>.</w:t>
      </w:r>
      <w:r w:rsidR="004D0CCD" w:rsidRPr="000739AA">
        <w:rPr>
          <w:rFonts w:cstheme="minorHAnsi"/>
          <w:b/>
          <w:bCs/>
        </w:rPr>
        <w:t xml:space="preserve"> </w:t>
      </w:r>
      <w:r w:rsidR="004D0CCD" w:rsidRPr="000739AA">
        <w:rPr>
          <w:rFonts w:cstheme="minorHAnsi"/>
        </w:rPr>
        <w:t xml:space="preserve">This </w:t>
      </w:r>
      <w:r w:rsidR="004D0CCD">
        <w:rPr>
          <w:rFonts w:cstheme="minorHAnsi"/>
        </w:rPr>
        <w:t xml:space="preserve">integrated response </w:t>
      </w:r>
      <w:r w:rsidR="003515CC">
        <w:rPr>
          <w:rFonts w:cstheme="minorHAnsi"/>
        </w:rPr>
        <w:t>leverages UNDP’s</w:t>
      </w:r>
      <w:r w:rsidR="004D0CCD">
        <w:rPr>
          <w:rFonts w:cstheme="minorHAnsi"/>
        </w:rPr>
        <w:t xml:space="preserve"> </w:t>
      </w:r>
      <w:r w:rsidR="003515CC">
        <w:rPr>
          <w:rFonts w:cstheme="minorHAnsi"/>
        </w:rPr>
        <w:t>existing po</w:t>
      </w:r>
      <w:r w:rsidR="009F12F6">
        <w:rPr>
          <w:rFonts w:cstheme="minorHAnsi"/>
        </w:rPr>
        <w:t>r</w:t>
      </w:r>
      <w:r w:rsidR="003515CC">
        <w:rPr>
          <w:rFonts w:cstheme="minorHAnsi"/>
        </w:rPr>
        <w:t>tf</w:t>
      </w:r>
      <w:r w:rsidR="009F12F6">
        <w:rPr>
          <w:rFonts w:cstheme="minorHAnsi"/>
        </w:rPr>
        <w:t>o</w:t>
      </w:r>
      <w:r w:rsidR="003515CC">
        <w:rPr>
          <w:rFonts w:cstheme="minorHAnsi"/>
        </w:rPr>
        <w:t xml:space="preserve">lio of </w:t>
      </w:r>
      <w:r w:rsidR="0042331F">
        <w:rPr>
          <w:rFonts w:cstheme="minorHAnsi"/>
        </w:rPr>
        <w:t xml:space="preserve">advocacy, </w:t>
      </w:r>
      <w:r w:rsidR="009F12F6">
        <w:rPr>
          <w:rFonts w:cstheme="minorHAnsi"/>
        </w:rPr>
        <w:t xml:space="preserve">policy and </w:t>
      </w:r>
      <w:r w:rsidR="003515CC">
        <w:rPr>
          <w:rFonts w:cstheme="minorHAnsi"/>
        </w:rPr>
        <w:t>prog</w:t>
      </w:r>
      <w:r w:rsidR="000739AA">
        <w:rPr>
          <w:rFonts w:cstheme="minorHAnsi"/>
        </w:rPr>
        <w:t>r</w:t>
      </w:r>
      <w:r w:rsidR="003515CC">
        <w:rPr>
          <w:rFonts w:cstheme="minorHAnsi"/>
        </w:rPr>
        <w:t>amming</w:t>
      </w:r>
      <w:r w:rsidR="000739AA">
        <w:rPr>
          <w:rFonts w:cstheme="minorHAnsi"/>
        </w:rPr>
        <w:t xml:space="preserve">. It also identifies </w:t>
      </w:r>
      <w:r w:rsidR="00766E2A">
        <w:rPr>
          <w:rFonts w:cstheme="minorHAnsi"/>
        </w:rPr>
        <w:t>oppo</w:t>
      </w:r>
      <w:r w:rsidR="0042331F">
        <w:rPr>
          <w:rFonts w:cstheme="minorHAnsi"/>
        </w:rPr>
        <w:t>r</w:t>
      </w:r>
      <w:r w:rsidR="00766E2A">
        <w:rPr>
          <w:rFonts w:cstheme="minorHAnsi"/>
        </w:rPr>
        <w:t>tun</w:t>
      </w:r>
      <w:r w:rsidR="0042331F">
        <w:rPr>
          <w:rFonts w:cstheme="minorHAnsi"/>
        </w:rPr>
        <w:t>i</w:t>
      </w:r>
      <w:r w:rsidR="00766E2A">
        <w:rPr>
          <w:rFonts w:cstheme="minorHAnsi"/>
        </w:rPr>
        <w:t xml:space="preserve">ties to </w:t>
      </w:r>
      <w:r w:rsidR="0042331F">
        <w:rPr>
          <w:rFonts w:cstheme="minorHAnsi"/>
        </w:rPr>
        <w:t xml:space="preserve">advance </w:t>
      </w:r>
      <w:r w:rsidR="004D0CCD">
        <w:t xml:space="preserve">new </w:t>
      </w:r>
      <w:r w:rsidR="000739AA">
        <w:t xml:space="preserve">and emerging </w:t>
      </w:r>
      <w:r w:rsidR="004D0CCD">
        <w:t xml:space="preserve">initiatives and </w:t>
      </w:r>
      <w:r w:rsidR="0042331F">
        <w:t>partnerships</w:t>
      </w:r>
      <w:r w:rsidR="004D0CCD">
        <w:t>.</w:t>
      </w:r>
    </w:p>
    <w:p w14:paraId="72503019" w14:textId="060CDB59" w:rsidR="005309EE" w:rsidRPr="00924346" w:rsidRDefault="000F3365" w:rsidP="00924346">
      <w:pPr>
        <w:pStyle w:val="xxmsolistparagraph"/>
        <w:jc w:val="both"/>
        <w:rPr>
          <w:rStyle w:val="normaltextrun"/>
          <w:rFonts w:eastAsia="Times New Roman" w:cstheme="minorHAnsi"/>
          <w:b/>
          <w:bCs/>
        </w:rPr>
        <w:sectPr w:rsidR="005309EE" w:rsidRPr="00924346" w:rsidSect="007B78E7">
          <w:pgSz w:w="12240" w:h="15840"/>
          <w:pgMar w:top="810" w:right="1440" w:bottom="810" w:left="1440" w:header="720" w:footer="720" w:gutter="0"/>
          <w:cols w:space="720"/>
          <w:docGrid w:linePitch="360"/>
        </w:sectPr>
      </w:pPr>
      <w:r w:rsidRPr="00D57F50">
        <w:rPr>
          <w:rFonts w:asciiTheme="minorHAnsi" w:hAnsiTheme="minorHAnsi" w:cstheme="minorHAnsi"/>
          <w:lang w:val="en-GB"/>
        </w:rPr>
        <w:t xml:space="preserve"> </w:t>
      </w:r>
    </w:p>
    <w:p w14:paraId="469C292D" w14:textId="35191B19" w:rsidR="00F02C3E" w:rsidRDefault="00F02C3E" w:rsidP="00F02C3E">
      <w:pPr>
        <w:rPr>
          <w:rFonts w:ascii="Calibri" w:hAnsi="Calibri"/>
          <w:b/>
          <w:bCs/>
        </w:rPr>
      </w:pPr>
      <w:r>
        <w:rPr>
          <w:rFonts w:ascii="Calibri" w:hAnsi="Calibri"/>
          <w:b/>
          <w:bCs/>
        </w:rPr>
        <w:lastRenderedPageBreak/>
        <w:t>COVID</w:t>
      </w:r>
      <w:r w:rsidR="00924346">
        <w:rPr>
          <w:rFonts w:ascii="Calibri" w:hAnsi="Calibri"/>
          <w:b/>
          <w:bCs/>
        </w:rPr>
        <w:t>-19 and Nature</w:t>
      </w:r>
    </w:p>
    <w:p w14:paraId="4A3BD254" w14:textId="17312B85" w:rsidR="00F45A30" w:rsidRPr="00FC3B82" w:rsidRDefault="00F45A30" w:rsidP="00D77974">
      <w:pPr>
        <w:jc w:val="both"/>
        <w:rPr>
          <w:rFonts w:ascii="Calibri" w:hAnsi="Calibri"/>
          <w:b/>
          <w:bCs/>
          <w:sz w:val="16"/>
          <w:szCs w:val="16"/>
        </w:rPr>
      </w:pPr>
    </w:p>
    <w:p w14:paraId="545F42D0" w14:textId="48CF7492" w:rsidR="00CA4912" w:rsidRPr="00D64C3B" w:rsidRDefault="00F36754" w:rsidP="00D77974">
      <w:pPr>
        <w:jc w:val="both"/>
        <w:rPr>
          <w:rFonts w:ascii="Calibri" w:hAnsi="Calibri"/>
        </w:rPr>
      </w:pPr>
      <w:r>
        <w:rPr>
          <w:rFonts w:ascii="Calibri" w:hAnsi="Calibri"/>
        </w:rPr>
        <w:t>PREPARE:</w:t>
      </w:r>
      <w:r w:rsidR="00CA4912" w:rsidRPr="00D64C3B">
        <w:rPr>
          <w:rFonts w:ascii="Calibri" w:hAnsi="Calibri"/>
        </w:rPr>
        <w:t xml:space="preserve"> </w:t>
      </w:r>
      <w:r w:rsidR="00AE22FD">
        <w:rPr>
          <w:rFonts w:ascii="Calibri" w:hAnsi="Calibri"/>
        </w:rPr>
        <w:t>UNDP is helping count</w:t>
      </w:r>
      <w:r w:rsidR="007B04BF">
        <w:rPr>
          <w:rFonts w:ascii="Calibri" w:hAnsi="Calibri"/>
        </w:rPr>
        <w:t>r</w:t>
      </w:r>
      <w:r w:rsidR="00AE22FD">
        <w:rPr>
          <w:rFonts w:ascii="Calibri" w:hAnsi="Calibri"/>
        </w:rPr>
        <w:t xml:space="preserve">ies to identify </w:t>
      </w:r>
      <w:r w:rsidR="00AB4D59">
        <w:rPr>
          <w:rFonts w:ascii="Calibri" w:hAnsi="Calibri"/>
        </w:rPr>
        <w:t xml:space="preserve">and </w:t>
      </w:r>
      <w:r w:rsidR="00CA4912" w:rsidRPr="00D64C3B">
        <w:rPr>
          <w:rFonts w:ascii="Calibri" w:hAnsi="Calibri"/>
        </w:rPr>
        <w:t>assess</w:t>
      </w:r>
      <w:r w:rsidR="00AB4D59">
        <w:rPr>
          <w:rFonts w:ascii="Calibri" w:hAnsi="Calibri"/>
        </w:rPr>
        <w:t xml:space="preserve"> high-risk </w:t>
      </w:r>
      <w:r w:rsidR="00021449">
        <w:rPr>
          <w:rFonts w:ascii="Calibri" w:hAnsi="Calibri"/>
        </w:rPr>
        <w:t xml:space="preserve">factors </w:t>
      </w:r>
      <w:r w:rsidR="00F23936">
        <w:rPr>
          <w:rFonts w:ascii="Calibri" w:hAnsi="Calibri"/>
        </w:rPr>
        <w:t xml:space="preserve">for </w:t>
      </w:r>
      <w:r w:rsidR="00301BEE">
        <w:rPr>
          <w:rFonts w:ascii="Calibri" w:hAnsi="Calibri"/>
        </w:rPr>
        <w:t xml:space="preserve">the emergence of </w:t>
      </w:r>
      <w:r w:rsidR="00F23936">
        <w:rPr>
          <w:rFonts w:ascii="Calibri" w:hAnsi="Calibri"/>
        </w:rPr>
        <w:t xml:space="preserve">zoonotic </w:t>
      </w:r>
      <w:r w:rsidR="00301BEE">
        <w:rPr>
          <w:rFonts w:ascii="Calibri" w:hAnsi="Calibri"/>
        </w:rPr>
        <w:t xml:space="preserve">diseases linked to </w:t>
      </w:r>
      <w:r w:rsidR="00021449">
        <w:rPr>
          <w:rFonts w:ascii="Calibri" w:hAnsi="Calibri"/>
        </w:rPr>
        <w:t xml:space="preserve">biodiversity loss, </w:t>
      </w:r>
      <w:r w:rsidR="00301BEE">
        <w:rPr>
          <w:rFonts w:ascii="Calibri" w:hAnsi="Calibri"/>
        </w:rPr>
        <w:t xml:space="preserve">livelihoods, and </w:t>
      </w:r>
      <w:r w:rsidR="00F23936">
        <w:rPr>
          <w:rFonts w:ascii="Calibri" w:hAnsi="Calibri"/>
        </w:rPr>
        <w:t>wildlife consumption and trade</w:t>
      </w:r>
      <w:r w:rsidR="00301BEE">
        <w:rPr>
          <w:rFonts w:ascii="Calibri" w:hAnsi="Calibri"/>
        </w:rPr>
        <w:t>.</w:t>
      </w:r>
      <w:r w:rsidR="00021449">
        <w:rPr>
          <w:rFonts w:ascii="Calibri" w:hAnsi="Calibri"/>
        </w:rPr>
        <w:t xml:space="preserve"> </w:t>
      </w:r>
    </w:p>
    <w:p w14:paraId="4A9D92EB" w14:textId="77777777" w:rsidR="00D64C3B" w:rsidRPr="00FC3B82" w:rsidRDefault="00D64C3B" w:rsidP="00D77974">
      <w:pPr>
        <w:jc w:val="both"/>
        <w:rPr>
          <w:rFonts w:ascii="Calibri" w:hAnsi="Calibri"/>
          <w:bCs/>
          <w:i/>
          <w:iCs/>
          <w:sz w:val="16"/>
          <w:szCs w:val="16"/>
        </w:rPr>
      </w:pPr>
    </w:p>
    <w:p w14:paraId="25A93CD3" w14:textId="210555B7" w:rsidR="00225169" w:rsidRPr="00225169" w:rsidRDefault="00F36754" w:rsidP="00D77974">
      <w:pPr>
        <w:jc w:val="both"/>
        <w:rPr>
          <w:rFonts w:ascii="Calibri" w:hAnsi="Calibri"/>
          <w:bCs/>
          <w:i/>
          <w:iCs/>
        </w:rPr>
      </w:pPr>
      <w:r>
        <w:rPr>
          <w:rFonts w:ascii="Calibri" w:hAnsi="Calibri"/>
          <w:bCs/>
        </w:rPr>
        <w:t>RESPOND</w:t>
      </w:r>
      <w:r w:rsidR="00225169" w:rsidRPr="00F36754">
        <w:rPr>
          <w:rFonts w:ascii="Calibri" w:hAnsi="Calibri"/>
          <w:bCs/>
        </w:rPr>
        <w:t>:</w:t>
      </w:r>
      <w:r w:rsidR="00225169" w:rsidRPr="00225169">
        <w:rPr>
          <w:rFonts w:ascii="Calibri" w:hAnsi="Calibri"/>
          <w:bCs/>
          <w:i/>
          <w:iCs/>
        </w:rPr>
        <w:t xml:space="preserve"> </w:t>
      </w:r>
      <w:r w:rsidR="00225169" w:rsidRPr="00225169">
        <w:rPr>
          <w:rFonts w:ascii="Calibri" w:hAnsi="Calibri"/>
          <w:bCs/>
        </w:rPr>
        <w:t>UNDP will help countries to slow the spread of the virus and provide social protection for vulnerable populations, including conservation and livelihood support staff in the field and communities dependent on wildlife-based tourism</w:t>
      </w:r>
      <w:r w:rsidR="00225169" w:rsidRPr="00225169">
        <w:rPr>
          <w:rFonts w:ascii="Calibri" w:hAnsi="Calibri"/>
          <w:bCs/>
          <w:i/>
          <w:iCs/>
        </w:rPr>
        <w:t xml:space="preserve">. </w:t>
      </w:r>
    </w:p>
    <w:p w14:paraId="688F24F2" w14:textId="77777777" w:rsidR="00225169" w:rsidRPr="00FC3B82" w:rsidRDefault="00225169" w:rsidP="00D77974">
      <w:pPr>
        <w:jc w:val="both"/>
        <w:rPr>
          <w:rFonts w:ascii="Calibri" w:hAnsi="Calibri"/>
          <w:bCs/>
          <w:i/>
          <w:iCs/>
          <w:sz w:val="16"/>
          <w:szCs w:val="16"/>
        </w:rPr>
      </w:pPr>
    </w:p>
    <w:p w14:paraId="56894964" w14:textId="7E462DA2" w:rsidR="00225169" w:rsidRPr="00225169" w:rsidRDefault="00F36754" w:rsidP="00D77974">
      <w:pPr>
        <w:jc w:val="both"/>
        <w:rPr>
          <w:rFonts w:ascii="Calibri" w:hAnsi="Calibri"/>
          <w:bCs/>
        </w:rPr>
      </w:pPr>
      <w:r>
        <w:rPr>
          <w:rFonts w:ascii="Calibri" w:hAnsi="Calibri"/>
          <w:bCs/>
        </w:rPr>
        <w:t>RECOVER:</w:t>
      </w:r>
      <w:r w:rsidR="00225169" w:rsidRPr="00225169">
        <w:rPr>
          <w:rFonts w:ascii="Calibri" w:hAnsi="Calibri"/>
          <w:bCs/>
          <w:i/>
          <w:iCs/>
        </w:rPr>
        <w:t xml:space="preserve"> </w:t>
      </w:r>
      <w:r w:rsidR="00225169" w:rsidRPr="00225169">
        <w:rPr>
          <w:rFonts w:ascii="Calibri" w:hAnsi="Calibri"/>
          <w:bCs/>
        </w:rPr>
        <w:t>UNDP will support countries to assess the social-economic-environmental impacts of COVID-19 including through repurposing of harmful subsidies, and “greening” stimulus packages.</w:t>
      </w:r>
    </w:p>
    <w:p w14:paraId="5CC26AB2" w14:textId="37998286" w:rsidR="00225169" w:rsidRDefault="00225169" w:rsidP="00D77974">
      <w:pPr>
        <w:jc w:val="both"/>
        <w:rPr>
          <w:rFonts w:ascii="Calibri" w:hAnsi="Calibri"/>
          <w:bCs/>
          <w:i/>
          <w:iCs/>
        </w:rPr>
      </w:pPr>
      <w:r w:rsidRPr="00225169">
        <w:rPr>
          <w:rFonts w:ascii="Calibri" w:hAnsi="Calibri"/>
          <w:bCs/>
        </w:rPr>
        <w:t xml:space="preserve">UNDP will </w:t>
      </w:r>
      <w:r w:rsidR="00CA4912">
        <w:rPr>
          <w:rFonts w:ascii="Calibri" w:hAnsi="Calibri"/>
          <w:bCs/>
        </w:rPr>
        <w:t xml:space="preserve">also </w:t>
      </w:r>
      <w:r w:rsidRPr="00225169">
        <w:rPr>
          <w:rFonts w:ascii="Calibri" w:hAnsi="Calibri"/>
          <w:bCs/>
        </w:rPr>
        <w:t>mitigate the risk and impact of zoonotic disease outbreaks by addressing their root causes including destruction and degradation of natural areas and ecosystem services, illegal wildlife trade</w:t>
      </w:r>
      <w:r w:rsidR="00BE0909">
        <w:rPr>
          <w:rFonts w:ascii="Calibri" w:hAnsi="Calibri"/>
          <w:bCs/>
        </w:rPr>
        <w:t>,</w:t>
      </w:r>
      <w:r w:rsidRPr="00225169">
        <w:rPr>
          <w:rFonts w:ascii="Calibri" w:hAnsi="Calibri"/>
          <w:bCs/>
        </w:rPr>
        <w:t xml:space="preserve"> and risks associated with wildlife consumption and livestock farming.</w:t>
      </w:r>
      <w:r w:rsidRPr="00225169">
        <w:rPr>
          <w:rFonts w:ascii="Calibri" w:hAnsi="Calibri"/>
          <w:bCs/>
          <w:i/>
          <w:iCs/>
        </w:rPr>
        <w:t xml:space="preserve">  </w:t>
      </w:r>
    </w:p>
    <w:p w14:paraId="4BC531D3" w14:textId="77777777" w:rsidR="00225169" w:rsidRDefault="00225169" w:rsidP="00D77974">
      <w:pPr>
        <w:jc w:val="both"/>
        <w:rPr>
          <w:rFonts w:ascii="Calibri" w:hAnsi="Calibri"/>
          <w:bCs/>
          <w:i/>
          <w:iCs/>
        </w:rPr>
      </w:pPr>
    </w:p>
    <w:p w14:paraId="1604ECD3" w14:textId="709025D2" w:rsidR="00307DCB" w:rsidRPr="00D71C0C" w:rsidRDefault="00307DCB" w:rsidP="00D77974">
      <w:pPr>
        <w:pStyle w:val="paragraph"/>
        <w:spacing w:before="0" w:beforeAutospacing="0" w:after="0" w:afterAutospacing="0"/>
        <w:jc w:val="both"/>
        <w:textAlignment w:val="baseline"/>
        <w:rPr>
          <w:rStyle w:val="normaltextrun"/>
          <w:rFonts w:ascii="Calibri" w:hAnsi="Calibri" w:cs="Calibri"/>
          <w:b/>
          <w:bCs/>
        </w:rPr>
      </w:pPr>
      <w:r w:rsidRPr="00D71C0C">
        <w:rPr>
          <w:rStyle w:val="normaltextrun"/>
          <w:rFonts w:ascii="Calibri" w:hAnsi="Calibri" w:cs="Calibri"/>
          <w:b/>
          <w:bCs/>
          <w:sz w:val="22"/>
          <w:szCs w:val="22"/>
        </w:rPr>
        <w:t xml:space="preserve">COVID-19 </w:t>
      </w:r>
      <w:r w:rsidR="000739AA" w:rsidRPr="00D71C0C">
        <w:rPr>
          <w:rStyle w:val="normaltextrun"/>
          <w:rFonts w:ascii="Calibri" w:hAnsi="Calibri" w:cs="Calibri"/>
          <w:b/>
          <w:bCs/>
          <w:sz w:val="22"/>
          <w:szCs w:val="22"/>
        </w:rPr>
        <w:t>and</w:t>
      </w:r>
      <w:r w:rsidRPr="00D71C0C">
        <w:rPr>
          <w:rStyle w:val="normaltextrun"/>
          <w:rFonts w:ascii="Calibri" w:hAnsi="Calibri" w:cs="Calibri"/>
          <w:b/>
          <w:bCs/>
          <w:sz w:val="22"/>
          <w:szCs w:val="22"/>
        </w:rPr>
        <w:t xml:space="preserve"> </w:t>
      </w:r>
      <w:r w:rsidRPr="00D71C0C">
        <w:rPr>
          <w:rStyle w:val="normaltextrun"/>
          <w:rFonts w:ascii="Calibri" w:hAnsi="Calibri" w:cs="Calibri"/>
          <w:b/>
          <w:bCs/>
        </w:rPr>
        <w:t xml:space="preserve">Climate </w:t>
      </w:r>
      <w:r w:rsidR="00B63E34" w:rsidRPr="00D71C0C">
        <w:rPr>
          <w:rStyle w:val="normaltextrun"/>
          <w:rFonts w:ascii="Calibri" w:hAnsi="Calibri" w:cs="Calibri"/>
          <w:b/>
          <w:bCs/>
        </w:rPr>
        <w:t>Action</w:t>
      </w:r>
    </w:p>
    <w:p w14:paraId="5B8CED27" w14:textId="4469CEDF" w:rsidR="00A04BEC" w:rsidRDefault="00A04BEC" w:rsidP="00D77974">
      <w:pPr>
        <w:pStyle w:val="paragraph"/>
        <w:spacing w:before="0" w:beforeAutospacing="0" w:after="0" w:afterAutospacing="0"/>
        <w:jc w:val="both"/>
        <w:textAlignment w:val="baseline"/>
        <w:rPr>
          <w:rStyle w:val="normaltextrun"/>
          <w:rFonts w:ascii="Calibri" w:hAnsi="Calibri" w:cs="Calibri"/>
          <w:b/>
          <w:bCs/>
          <w:sz w:val="16"/>
          <w:szCs w:val="16"/>
        </w:rPr>
      </w:pPr>
    </w:p>
    <w:p w14:paraId="2A321A54" w14:textId="064E5133" w:rsidR="00D64C3B" w:rsidRPr="00BC3BBA" w:rsidRDefault="00BC3BBA" w:rsidP="00D77974">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RECOVER:</w:t>
      </w:r>
    </w:p>
    <w:p w14:paraId="3F03931A" w14:textId="3235ECBA" w:rsidR="00821217" w:rsidRPr="00D64C3B" w:rsidRDefault="00D43324" w:rsidP="00D77974">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NDCs - </w:t>
      </w:r>
      <w:r w:rsidR="00C35736" w:rsidRPr="00D64C3B">
        <w:rPr>
          <w:rStyle w:val="normaltextrun"/>
          <w:rFonts w:ascii="Calibri" w:hAnsi="Calibri" w:cs="Calibri"/>
        </w:rPr>
        <w:t>UNDP will</w:t>
      </w:r>
      <w:r w:rsidR="00532F3D" w:rsidRPr="00D64C3B">
        <w:rPr>
          <w:rStyle w:val="normaltextrun"/>
          <w:rFonts w:ascii="Calibri" w:hAnsi="Calibri" w:cs="Calibri"/>
        </w:rPr>
        <w:t xml:space="preserve"> p</w:t>
      </w:r>
      <w:r w:rsidR="00821217" w:rsidRPr="00D64C3B">
        <w:rPr>
          <w:rStyle w:val="normaltextrun"/>
          <w:rFonts w:ascii="Calibri" w:hAnsi="Calibri" w:cs="Calibri"/>
        </w:rPr>
        <w:t xml:space="preserve">rovide support </w:t>
      </w:r>
      <w:r>
        <w:rPr>
          <w:rStyle w:val="normaltextrun"/>
          <w:rFonts w:ascii="Calibri" w:hAnsi="Calibri" w:cs="Calibri"/>
        </w:rPr>
        <w:t xml:space="preserve">to </w:t>
      </w:r>
      <w:r w:rsidR="00AE5BA4" w:rsidRPr="00D64C3B">
        <w:rPr>
          <w:rStyle w:val="normaltextrun"/>
          <w:rFonts w:ascii="Calibri" w:hAnsi="Calibri" w:cs="Calibri"/>
        </w:rPr>
        <w:t xml:space="preserve">enhanced </w:t>
      </w:r>
      <w:r w:rsidR="00821217" w:rsidRPr="00D64C3B">
        <w:rPr>
          <w:rStyle w:val="normaltextrun"/>
          <w:rFonts w:ascii="Calibri" w:hAnsi="Calibri" w:cs="Calibri"/>
        </w:rPr>
        <w:t>N</w:t>
      </w:r>
      <w:r w:rsidR="00AE5BA4" w:rsidRPr="00D64C3B">
        <w:rPr>
          <w:rStyle w:val="normaltextrun"/>
          <w:rFonts w:ascii="Calibri" w:hAnsi="Calibri" w:cs="Calibri"/>
        </w:rPr>
        <w:t>ational</w:t>
      </w:r>
      <w:r w:rsidR="00004C0C">
        <w:rPr>
          <w:rStyle w:val="normaltextrun"/>
          <w:rFonts w:ascii="Calibri" w:hAnsi="Calibri" w:cs="Calibri"/>
        </w:rPr>
        <w:t>ly</w:t>
      </w:r>
      <w:r w:rsidR="00AE5BA4" w:rsidRPr="00D64C3B">
        <w:rPr>
          <w:rStyle w:val="normaltextrun"/>
          <w:rFonts w:ascii="Calibri" w:hAnsi="Calibri" w:cs="Calibri"/>
        </w:rPr>
        <w:t xml:space="preserve"> Determined C</w:t>
      </w:r>
      <w:r w:rsidR="00482B40" w:rsidRPr="00D64C3B">
        <w:rPr>
          <w:rStyle w:val="normaltextrun"/>
          <w:rFonts w:ascii="Calibri" w:hAnsi="Calibri" w:cs="Calibri"/>
        </w:rPr>
        <w:t>o</w:t>
      </w:r>
      <w:r w:rsidR="00AE5BA4" w:rsidRPr="00D64C3B">
        <w:rPr>
          <w:rStyle w:val="normaltextrun"/>
          <w:rFonts w:ascii="Calibri" w:hAnsi="Calibri" w:cs="Calibri"/>
        </w:rPr>
        <w:t>nt</w:t>
      </w:r>
      <w:r w:rsidR="00482B40" w:rsidRPr="00D64C3B">
        <w:rPr>
          <w:rStyle w:val="normaltextrun"/>
          <w:rFonts w:ascii="Calibri" w:hAnsi="Calibri" w:cs="Calibri"/>
        </w:rPr>
        <w:t>ri</w:t>
      </w:r>
      <w:r w:rsidR="00AE5BA4" w:rsidRPr="00D64C3B">
        <w:rPr>
          <w:rStyle w:val="normaltextrun"/>
          <w:rFonts w:ascii="Calibri" w:hAnsi="Calibri" w:cs="Calibri"/>
        </w:rPr>
        <w:t xml:space="preserve">butions (NDCs) </w:t>
      </w:r>
      <w:r w:rsidR="00821217" w:rsidRPr="00D64C3B">
        <w:rPr>
          <w:rStyle w:val="normaltextrun"/>
          <w:rFonts w:ascii="Calibri" w:hAnsi="Calibri" w:cs="Calibri"/>
        </w:rPr>
        <w:t>adjustments for COVID-19</w:t>
      </w:r>
      <w:r w:rsidR="00532F3D" w:rsidRPr="00D64C3B">
        <w:rPr>
          <w:rStyle w:val="normaltextrun"/>
          <w:rFonts w:ascii="Calibri" w:hAnsi="Calibri" w:cs="Calibri"/>
        </w:rPr>
        <w:t>.</w:t>
      </w:r>
    </w:p>
    <w:p w14:paraId="449328A2" w14:textId="77777777" w:rsidR="00532F3D" w:rsidRPr="00D64C3B" w:rsidRDefault="00532F3D" w:rsidP="00D77974">
      <w:pPr>
        <w:pStyle w:val="paragraph"/>
        <w:spacing w:before="0" w:beforeAutospacing="0" w:after="0" w:afterAutospacing="0"/>
        <w:jc w:val="both"/>
        <w:textAlignment w:val="baseline"/>
        <w:rPr>
          <w:rFonts w:ascii="Calibri" w:hAnsi="Calibri" w:cs="Calibri"/>
          <w:b/>
          <w:bCs/>
          <w:sz w:val="16"/>
          <w:szCs w:val="16"/>
        </w:rPr>
      </w:pPr>
    </w:p>
    <w:p w14:paraId="355E4165" w14:textId="30742BD0" w:rsidR="00821217" w:rsidRPr="00D64C3B" w:rsidRDefault="00821217" w:rsidP="00D77974">
      <w:pPr>
        <w:pStyle w:val="paragraph"/>
        <w:spacing w:before="0" w:beforeAutospacing="0" w:after="0" w:afterAutospacing="0"/>
        <w:jc w:val="both"/>
        <w:textAlignment w:val="baseline"/>
        <w:rPr>
          <w:rFonts w:ascii="Calibri" w:hAnsi="Calibri" w:cs="Calibri"/>
        </w:rPr>
      </w:pPr>
      <w:r w:rsidRPr="00D64C3B">
        <w:rPr>
          <w:rStyle w:val="normaltextrun"/>
          <w:rFonts w:ascii="Calibri" w:hAnsi="Calibri" w:cs="Calibri"/>
        </w:rPr>
        <w:t>Climate Change Adaptation</w:t>
      </w:r>
      <w:r w:rsidR="00E12714" w:rsidRPr="00D64C3B">
        <w:rPr>
          <w:rStyle w:val="normaltextrun"/>
          <w:rFonts w:ascii="Calibri" w:hAnsi="Calibri" w:cs="Calibri"/>
        </w:rPr>
        <w:t>-</w:t>
      </w:r>
      <w:r w:rsidR="008A441A" w:rsidRPr="00D64C3B">
        <w:rPr>
          <w:rStyle w:val="normaltextrun"/>
          <w:rFonts w:ascii="Calibri" w:hAnsi="Calibri" w:cs="Calibri"/>
          <w:b/>
          <w:bCs/>
        </w:rPr>
        <w:t xml:space="preserve"> </w:t>
      </w:r>
      <w:r w:rsidR="005A11B9" w:rsidRPr="00D64C3B">
        <w:rPr>
          <w:rStyle w:val="normaltextrun"/>
          <w:rFonts w:ascii="Calibri" w:hAnsi="Calibri" w:cs="Calibri"/>
        </w:rPr>
        <w:t>UNDP will id</w:t>
      </w:r>
      <w:r w:rsidRPr="00D64C3B">
        <w:rPr>
          <w:rFonts w:ascii="Calibri" w:hAnsi="Calibri" w:cs="Calibri"/>
          <w:color w:val="000000"/>
        </w:rPr>
        <w:t>entify opportunities for investments in long-term resilience building to address co-vulnerabilities of</w:t>
      </w:r>
      <w:r w:rsidR="005A11B9" w:rsidRPr="00D64C3B">
        <w:rPr>
          <w:rFonts w:ascii="Calibri" w:hAnsi="Calibri" w:cs="Calibri"/>
          <w:color w:val="000000"/>
        </w:rPr>
        <w:t xml:space="preserve"> the </w:t>
      </w:r>
      <w:r w:rsidRPr="00D64C3B">
        <w:rPr>
          <w:rFonts w:ascii="Calibri" w:hAnsi="Calibri" w:cs="Calibri"/>
          <w:color w:val="000000"/>
        </w:rPr>
        <w:t>climate and health crises</w:t>
      </w:r>
      <w:r w:rsidR="005A11B9" w:rsidRPr="00D64C3B">
        <w:rPr>
          <w:rFonts w:ascii="Calibri" w:hAnsi="Calibri" w:cs="Calibri"/>
          <w:color w:val="000000"/>
        </w:rPr>
        <w:t>.</w:t>
      </w:r>
      <w:r w:rsidRPr="00D64C3B">
        <w:rPr>
          <w:rFonts w:ascii="Calibri" w:hAnsi="Calibri" w:cs="Calibri"/>
          <w:color w:val="000000"/>
        </w:rPr>
        <w:t xml:space="preserve"> </w:t>
      </w:r>
    </w:p>
    <w:p w14:paraId="7763C675" w14:textId="77777777" w:rsidR="00B63E34" w:rsidRPr="00D64C3B" w:rsidRDefault="00B63E34" w:rsidP="00D77974">
      <w:pPr>
        <w:jc w:val="both"/>
        <w:rPr>
          <w:rStyle w:val="normaltextrun"/>
          <w:rFonts w:ascii="Calibri" w:hAnsi="Calibri" w:cs="Calibri"/>
          <w:b/>
          <w:bCs/>
          <w:sz w:val="16"/>
          <w:szCs w:val="16"/>
        </w:rPr>
      </w:pPr>
    </w:p>
    <w:p w14:paraId="4BE0A6EB" w14:textId="66E3D40E" w:rsidR="00821217" w:rsidRPr="005A11B9" w:rsidRDefault="00821217" w:rsidP="00D77974">
      <w:pPr>
        <w:jc w:val="both"/>
        <w:rPr>
          <w:rFonts w:ascii="Calibri" w:hAnsi="Calibri"/>
        </w:rPr>
      </w:pPr>
      <w:r w:rsidRPr="00D64C3B">
        <w:rPr>
          <w:rStyle w:val="normaltextrun"/>
          <w:rFonts w:ascii="Calibri" w:hAnsi="Calibri" w:cs="Calibri"/>
        </w:rPr>
        <w:t>Climate Change Mitigation</w:t>
      </w:r>
      <w:r w:rsidR="00E12714" w:rsidRPr="00D64C3B">
        <w:rPr>
          <w:rStyle w:val="normaltextrun"/>
          <w:rFonts w:ascii="Calibri" w:hAnsi="Calibri" w:cs="Calibri"/>
        </w:rPr>
        <w:t>-</w:t>
      </w:r>
      <w:r w:rsidR="005A11B9" w:rsidRPr="00D64C3B">
        <w:rPr>
          <w:rStyle w:val="normaltextrun"/>
          <w:rFonts w:ascii="Calibri" w:hAnsi="Calibri" w:cs="Calibri"/>
        </w:rPr>
        <w:t xml:space="preserve"> UNDP will</w:t>
      </w:r>
      <w:r w:rsidR="00BB5419" w:rsidRPr="00D64C3B">
        <w:rPr>
          <w:rStyle w:val="normaltextrun"/>
          <w:rFonts w:ascii="Calibri" w:hAnsi="Calibri" w:cs="Calibri"/>
        </w:rPr>
        <w:t>:</w:t>
      </w:r>
      <w:r w:rsidR="005A11B9" w:rsidRPr="00D64C3B">
        <w:rPr>
          <w:rStyle w:val="normaltextrun"/>
          <w:rFonts w:ascii="Calibri" w:hAnsi="Calibri" w:cs="Calibri"/>
        </w:rPr>
        <w:t xml:space="preserve"> </w:t>
      </w:r>
      <w:r w:rsidR="00BB5419" w:rsidRPr="00D64C3B">
        <w:rPr>
          <w:rStyle w:val="normaltextrun"/>
          <w:rFonts w:ascii="Calibri" w:hAnsi="Calibri" w:cs="Calibri"/>
        </w:rPr>
        <w:t xml:space="preserve">1) </w:t>
      </w:r>
      <w:r w:rsidR="005A11B9" w:rsidRPr="00D64C3B">
        <w:rPr>
          <w:rStyle w:val="normaltextrun"/>
          <w:rFonts w:ascii="Calibri" w:hAnsi="Calibri" w:cs="Calibri"/>
        </w:rPr>
        <w:t>s</w:t>
      </w:r>
      <w:r w:rsidRPr="00D64C3B">
        <w:rPr>
          <w:rFonts w:ascii="Calibri" w:hAnsi="Calibri"/>
        </w:rPr>
        <w:t xml:space="preserve">upport the development of COVID-19 </w:t>
      </w:r>
      <w:r w:rsidR="00E47D54" w:rsidRPr="00D64C3B">
        <w:rPr>
          <w:rFonts w:ascii="Calibri" w:hAnsi="Calibri"/>
        </w:rPr>
        <w:t>responses</w:t>
      </w:r>
      <w:r w:rsidRPr="00D64C3B">
        <w:rPr>
          <w:rFonts w:ascii="Calibri" w:hAnsi="Calibri"/>
        </w:rPr>
        <w:t xml:space="preserve"> that include clean energy</w:t>
      </w:r>
      <w:r w:rsidRPr="005A11B9">
        <w:rPr>
          <w:rFonts w:ascii="Calibri" w:hAnsi="Calibri"/>
        </w:rPr>
        <w:t xml:space="preserve"> investments to enhance NDCs and long-term decarbonization strategies</w:t>
      </w:r>
      <w:r w:rsidR="00BB5419">
        <w:rPr>
          <w:rFonts w:ascii="Calibri" w:hAnsi="Calibri"/>
        </w:rPr>
        <w:t xml:space="preserve">; and 2) </w:t>
      </w:r>
      <w:r w:rsidRPr="005A11B9">
        <w:rPr>
          <w:rFonts w:ascii="Calibri" w:hAnsi="Calibri"/>
        </w:rPr>
        <w:t>help tropical forest countries</w:t>
      </w:r>
      <w:r w:rsidR="00BB5419">
        <w:rPr>
          <w:rFonts w:ascii="Calibri" w:hAnsi="Calibri"/>
        </w:rPr>
        <w:t xml:space="preserve"> </w:t>
      </w:r>
      <w:r w:rsidRPr="005A11B9">
        <w:rPr>
          <w:rFonts w:ascii="Calibri" w:hAnsi="Calibri"/>
        </w:rPr>
        <w:t>to recover without increased forest cover loss</w:t>
      </w:r>
      <w:r w:rsidR="00BB5419">
        <w:rPr>
          <w:rFonts w:ascii="Calibri" w:hAnsi="Calibri"/>
        </w:rPr>
        <w:t>.</w:t>
      </w:r>
    </w:p>
    <w:p w14:paraId="54C7A03C" w14:textId="77777777" w:rsidR="00307DCB" w:rsidRPr="005A11B9" w:rsidRDefault="00307DCB" w:rsidP="00D77974">
      <w:pPr>
        <w:pStyle w:val="paragraph"/>
        <w:spacing w:before="0" w:beforeAutospacing="0" w:after="0" w:afterAutospacing="0"/>
        <w:jc w:val="both"/>
        <w:textAlignment w:val="baseline"/>
        <w:rPr>
          <w:rStyle w:val="normaltextrun"/>
          <w:rFonts w:ascii="Calibri" w:hAnsi="Calibri" w:cs="Calibri"/>
          <w:b/>
          <w:bCs/>
        </w:rPr>
      </w:pPr>
    </w:p>
    <w:p w14:paraId="1A5AFB78" w14:textId="18E2A070" w:rsidR="00E47D54" w:rsidRDefault="00E47D54" w:rsidP="00D77974">
      <w:pPr>
        <w:jc w:val="both"/>
        <w:rPr>
          <w:rFonts w:ascii="Calibri" w:eastAsia="Times New Roman" w:hAnsi="Calibri" w:cs="Calibri"/>
          <w:b/>
          <w:shd w:val="clear" w:color="auto" w:fill="FFFFFF"/>
          <w:lang w:bidi="my-MM"/>
        </w:rPr>
      </w:pPr>
      <w:r>
        <w:rPr>
          <w:rFonts w:ascii="Calibri" w:eastAsia="Times New Roman" w:hAnsi="Calibri" w:cs="Calibri"/>
          <w:b/>
          <w:shd w:val="clear" w:color="auto" w:fill="FFFFFF"/>
          <w:lang w:bidi="my-MM"/>
        </w:rPr>
        <w:t xml:space="preserve">COVID-19 and </w:t>
      </w:r>
      <w:r w:rsidR="00B22BFB" w:rsidRPr="00570B7A">
        <w:rPr>
          <w:rFonts w:ascii="Calibri" w:eastAsia="Times New Roman" w:hAnsi="Calibri" w:cs="Calibri"/>
          <w:b/>
          <w:shd w:val="clear" w:color="auto" w:fill="FFFFFF"/>
          <w:lang w:bidi="my-MM"/>
        </w:rPr>
        <w:t>E</w:t>
      </w:r>
      <w:r>
        <w:rPr>
          <w:rFonts w:ascii="Calibri" w:eastAsia="Times New Roman" w:hAnsi="Calibri" w:cs="Calibri"/>
          <w:b/>
          <w:shd w:val="clear" w:color="auto" w:fill="FFFFFF"/>
          <w:lang w:bidi="my-MM"/>
        </w:rPr>
        <w:t xml:space="preserve">nergy </w:t>
      </w:r>
    </w:p>
    <w:p w14:paraId="6AF6B890" w14:textId="77777777" w:rsidR="00511FF1" w:rsidRPr="00846DFE" w:rsidRDefault="00511FF1" w:rsidP="00D77974">
      <w:pPr>
        <w:pStyle w:val="ListParagraph"/>
        <w:ind w:left="360"/>
        <w:jc w:val="both"/>
        <w:rPr>
          <w:rFonts w:ascii="Calibri" w:eastAsia="Times New Roman" w:hAnsi="Calibri" w:cs="Calibri"/>
          <w:bCs/>
          <w:i/>
          <w:iCs/>
          <w:color w:val="4472C4" w:themeColor="accent1"/>
          <w:sz w:val="16"/>
          <w:szCs w:val="16"/>
          <w:lang w:val="en-US" w:bidi="my-MM"/>
        </w:rPr>
      </w:pPr>
    </w:p>
    <w:p w14:paraId="10DD6979" w14:textId="5946C0C6" w:rsidR="007B78E7" w:rsidRPr="00846DFE" w:rsidRDefault="00D43324" w:rsidP="00D77974">
      <w:pPr>
        <w:jc w:val="both"/>
        <w:rPr>
          <w:rFonts w:ascii="Calibri" w:hAnsi="Calibri"/>
        </w:rPr>
      </w:pPr>
      <w:r>
        <w:rPr>
          <w:rFonts w:ascii="Calibri" w:hAnsi="Calibri"/>
        </w:rPr>
        <w:t>PREPARE</w:t>
      </w:r>
      <w:r w:rsidR="007B78E7" w:rsidRPr="00B93723">
        <w:rPr>
          <w:rFonts w:ascii="Calibri" w:hAnsi="Calibri"/>
        </w:rPr>
        <w:t xml:space="preserve">: To strengthen countries’ first line </w:t>
      </w:r>
      <w:r w:rsidR="007B78E7" w:rsidRPr="00846DFE">
        <w:rPr>
          <w:rFonts w:ascii="Calibri" w:hAnsi="Calibri"/>
        </w:rPr>
        <w:t xml:space="preserve">of </w:t>
      </w:r>
      <w:proofErr w:type="spellStart"/>
      <w:r w:rsidR="007B78E7" w:rsidRPr="00846DFE">
        <w:rPr>
          <w:rFonts w:ascii="Calibri" w:hAnsi="Calibri"/>
        </w:rPr>
        <w:t>defen</w:t>
      </w:r>
      <w:r w:rsidR="00635BBB">
        <w:rPr>
          <w:rFonts w:ascii="Calibri" w:hAnsi="Calibri"/>
        </w:rPr>
        <w:t>s</w:t>
      </w:r>
      <w:r w:rsidR="007B78E7" w:rsidRPr="00846DFE">
        <w:rPr>
          <w:rFonts w:ascii="Calibri" w:hAnsi="Calibri"/>
        </w:rPr>
        <w:t>e</w:t>
      </w:r>
      <w:proofErr w:type="spellEnd"/>
      <w:r w:rsidR="007B78E7" w:rsidRPr="00846DFE">
        <w:rPr>
          <w:rFonts w:ascii="Calibri" w:hAnsi="Calibri"/>
        </w:rPr>
        <w:t xml:space="preserve"> against the pandemic, UNDP can support the electrification of existing and temporary health facilities. </w:t>
      </w:r>
    </w:p>
    <w:p w14:paraId="02909E1E" w14:textId="77777777" w:rsidR="009E0E98" w:rsidRPr="00846DFE" w:rsidRDefault="009E0E98" w:rsidP="00D77974">
      <w:pPr>
        <w:pStyle w:val="ListParagraph"/>
        <w:ind w:left="1080"/>
        <w:jc w:val="both"/>
        <w:rPr>
          <w:rFonts w:ascii="Calibri" w:hAnsi="Calibri"/>
          <w:sz w:val="16"/>
          <w:szCs w:val="16"/>
        </w:rPr>
      </w:pPr>
    </w:p>
    <w:p w14:paraId="7FA749C8" w14:textId="0E5C4600" w:rsidR="007B78E7" w:rsidRPr="00846DFE" w:rsidRDefault="00D43324" w:rsidP="00D77974">
      <w:pPr>
        <w:jc w:val="both"/>
        <w:rPr>
          <w:rFonts w:ascii="Calibri" w:hAnsi="Calibri"/>
        </w:rPr>
      </w:pPr>
      <w:r>
        <w:rPr>
          <w:rFonts w:ascii="Calibri" w:hAnsi="Calibri"/>
        </w:rPr>
        <w:t>RESPOND</w:t>
      </w:r>
      <w:r w:rsidR="00846DFE">
        <w:rPr>
          <w:rFonts w:ascii="Calibri" w:hAnsi="Calibri"/>
          <w:i/>
          <w:iCs/>
        </w:rPr>
        <w:t>:</w:t>
      </w:r>
      <w:r w:rsidR="007B78E7" w:rsidRPr="00846DFE">
        <w:rPr>
          <w:rFonts w:ascii="Calibri" w:hAnsi="Calibri"/>
        </w:rPr>
        <w:t xml:space="preserve"> To help countries slow the spread of the virus and provide social protection for vulnerable populations, UNDP can support multi-sectoral efforts to ensure continuity of power supply and access to energy for vulnerable populations. </w:t>
      </w:r>
    </w:p>
    <w:p w14:paraId="26B0BB4B" w14:textId="77777777" w:rsidR="009E0E98" w:rsidRPr="00846DFE" w:rsidRDefault="009E0E98" w:rsidP="00D77974">
      <w:pPr>
        <w:pStyle w:val="ListParagraph"/>
        <w:ind w:left="1080"/>
        <w:jc w:val="both"/>
        <w:rPr>
          <w:rFonts w:ascii="Calibri" w:hAnsi="Calibri"/>
          <w:sz w:val="16"/>
          <w:szCs w:val="16"/>
        </w:rPr>
      </w:pPr>
    </w:p>
    <w:p w14:paraId="2CBD378A" w14:textId="52382645" w:rsidR="00E63960" w:rsidRDefault="00D43324" w:rsidP="00D77974">
      <w:pPr>
        <w:jc w:val="both"/>
        <w:rPr>
          <w:rFonts w:ascii="Calibri" w:hAnsi="Calibri"/>
        </w:rPr>
      </w:pPr>
      <w:r>
        <w:rPr>
          <w:rFonts w:ascii="Calibri" w:hAnsi="Calibri"/>
        </w:rPr>
        <w:t>RECOVER:</w:t>
      </w:r>
      <w:r w:rsidR="007B78E7" w:rsidRPr="00846DFE">
        <w:rPr>
          <w:rFonts w:ascii="Calibri" w:hAnsi="Calibri"/>
        </w:rPr>
        <w:t xml:space="preserve"> To help countries recover from the economic and social impacts in the months to come, UNDP can support efforts to leverage sustainable </w:t>
      </w:r>
      <w:r w:rsidR="00C43FC9">
        <w:rPr>
          <w:rFonts w:ascii="Calibri" w:hAnsi="Calibri"/>
        </w:rPr>
        <w:t xml:space="preserve">energy </w:t>
      </w:r>
      <w:r w:rsidR="007B78E7" w:rsidRPr="00846DFE">
        <w:rPr>
          <w:rFonts w:ascii="Calibri" w:hAnsi="Calibri"/>
        </w:rPr>
        <w:t>infrastructure investments to speed-up recovery and to seize opportunities to reform fossil fuel subsidies (FSS).</w:t>
      </w:r>
    </w:p>
    <w:p w14:paraId="4B8538FF" w14:textId="77777777" w:rsidR="001F5618" w:rsidRDefault="001F5618" w:rsidP="00D77974">
      <w:pPr>
        <w:jc w:val="both"/>
        <w:rPr>
          <w:rFonts w:ascii="Calibri" w:hAnsi="Calibri"/>
        </w:rPr>
      </w:pPr>
    </w:p>
    <w:p w14:paraId="3061A0B1" w14:textId="6CADCE18" w:rsidR="001F5618" w:rsidRDefault="00A71DB3" w:rsidP="00D77974">
      <w:pPr>
        <w:jc w:val="both"/>
        <w:rPr>
          <w:rFonts w:ascii="Calibri" w:hAnsi="Calibri"/>
          <w:highlight w:val="green"/>
        </w:rPr>
      </w:pPr>
      <w:r>
        <w:rPr>
          <w:b/>
          <w:bCs/>
        </w:rPr>
        <w:t>COVID-19 and S</w:t>
      </w:r>
      <w:r w:rsidR="001F5618">
        <w:rPr>
          <w:b/>
          <w:bCs/>
        </w:rPr>
        <w:t xml:space="preserve">ustainable </w:t>
      </w:r>
      <w:r>
        <w:rPr>
          <w:b/>
          <w:bCs/>
        </w:rPr>
        <w:t>H</w:t>
      </w:r>
      <w:r w:rsidR="001F5618">
        <w:rPr>
          <w:b/>
          <w:bCs/>
        </w:rPr>
        <w:t>ealth</w:t>
      </w:r>
      <w:r>
        <w:rPr>
          <w:b/>
          <w:bCs/>
        </w:rPr>
        <w:t xml:space="preserve"> </w:t>
      </w:r>
      <w:r w:rsidR="00551EB3">
        <w:rPr>
          <w:b/>
          <w:bCs/>
        </w:rPr>
        <w:t xml:space="preserve">Care </w:t>
      </w:r>
      <w:r>
        <w:rPr>
          <w:b/>
          <w:bCs/>
        </w:rPr>
        <w:t>Systems</w:t>
      </w:r>
    </w:p>
    <w:p w14:paraId="303EE3E8" w14:textId="77777777" w:rsidR="00556B11" w:rsidRPr="008F326D" w:rsidRDefault="00556B11" w:rsidP="00D77974">
      <w:pPr>
        <w:jc w:val="both"/>
        <w:rPr>
          <w:rFonts w:ascii="Calibri" w:hAnsi="Calibri"/>
          <w:sz w:val="16"/>
          <w:szCs w:val="16"/>
          <w:highlight w:val="green"/>
        </w:rPr>
      </w:pPr>
    </w:p>
    <w:p w14:paraId="70417F3F" w14:textId="4E5F558B" w:rsidR="009D3B19" w:rsidRDefault="00D43324" w:rsidP="00D77974">
      <w:pPr>
        <w:jc w:val="both"/>
        <w:rPr>
          <w:i/>
          <w:iCs/>
        </w:rPr>
      </w:pPr>
      <w:r>
        <w:rPr>
          <w:rFonts w:ascii="Calibri" w:hAnsi="Calibri"/>
        </w:rPr>
        <w:t>PREPARE AND RESPOND</w:t>
      </w:r>
      <w:r w:rsidR="002E382C">
        <w:rPr>
          <w:rFonts w:ascii="Calibri" w:hAnsi="Calibri"/>
          <w:i/>
          <w:iCs/>
        </w:rPr>
        <w:t xml:space="preserve">: </w:t>
      </w:r>
      <w:r w:rsidR="00556B11">
        <w:rPr>
          <w:rFonts w:ascii="Calibri" w:hAnsi="Calibri"/>
        </w:rPr>
        <w:t xml:space="preserve">UNDP will </w:t>
      </w:r>
      <w:r w:rsidR="00556B11" w:rsidRPr="00B208C6">
        <w:rPr>
          <w:rFonts w:ascii="Calibri" w:hAnsi="Calibri"/>
        </w:rPr>
        <w:t>strengthen national h</w:t>
      </w:r>
      <w:r w:rsidR="009D3B19" w:rsidRPr="00B208C6">
        <w:t xml:space="preserve">ealth care waste management </w:t>
      </w:r>
      <w:r w:rsidR="00556B11" w:rsidRPr="00B208C6">
        <w:t xml:space="preserve">systems by </w:t>
      </w:r>
      <w:r w:rsidR="009D3B19" w:rsidRPr="00B208C6">
        <w:t xml:space="preserve">upgrading </w:t>
      </w:r>
      <w:r w:rsidR="00B208C6" w:rsidRPr="00B208C6">
        <w:t xml:space="preserve">and </w:t>
      </w:r>
      <w:r w:rsidR="009D3B19" w:rsidRPr="00B208C6">
        <w:t>instal</w:t>
      </w:r>
      <w:r w:rsidR="00B208C6" w:rsidRPr="00B208C6">
        <w:t>l</w:t>
      </w:r>
      <w:r w:rsidR="002E382C">
        <w:t>ing</w:t>
      </w:r>
      <w:r w:rsidR="009D3B19" w:rsidRPr="00B208C6">
        <w:t xml:space="preserve"> </w:t>
      </w:r>
      <w:r w:rsidR="00452648">
        <w:t xml:space="preserve">protective equipment </w:t>
      </w:r>
      <w:r w:rsidR="00E226DA">
        <w:t>and waste treatment technologies</w:t>
      </w:r>
      <w:r w:rsidR="009D3B19" w:rsidRPr="00B208C6">
        <w:t xml:space="preserve">, and </w:t>
      </w:r>
      <w:r w:rsidR="00452648">
        <w:t>t</w:t>
      </w:r>
      <w:r w:rsidR="009D3B19" w:rsidRPr="00B208C6">
        <w:t xml:space="preserve">raining of health care workers </w:t>
      </w:r>
      <w:r w:rsidR="00556B11" w:rsidRPr="00B208C6">
        <w:t xml:space="preserve">to reduce </w:t>
      </w:r>
      <w:r w:rsidR="009D3B19" w:rsidRPr="00B208C6">
        <w:t>level</w:t>
      </w:r>
      <w:r w:rsidR="00452648">
        <w:t>s</w:t>
      </w:r>
      <w:r w:rsidR="009D3B19" w:rsidRPr="00B208C6">
        <w:t xml:space="preserve"> of exposure.</w:t>
      </w:r>
    </w:p>
    <w:p w14:paraId="033AC98F" w14:textId="0153193E" w:rsidR="00556B11" w:rsidRPr="008F326D" w:rsidRDefault="00556B11" w:rsidP="00D77974">
      <w:pPr>
        <w:ind w:left="-270" w:right="-90"/>
        <w:jc w:val="both"/>
        <w:rPr>
          <w:i/>
          <w:iCs/>
          <w:sz w:val="16"/>
          <w:szCs w:val="16"/>
        </w:rPr>
      </w:pPr>
    </w:p>
    <w:p w14:paraId="433A29BB" w14:textId="780BC71C" w:rsidR="00C11C80" w:rsidRPr="00FC3B82" w:rsidRDefault="00D43324" w:rsidP="00D77974">
      <w:pPr>
        <w:jc w:val="both"/>
        <w:rPr>
          <w:rFonts w:ascii="Calibri" w:hAnsi="Calibri"/>
          <w:i/>
          <w:iCs/>
        </w:rPr>
      </w:pPr>
      <w:r>
        <w:rPr>
          <w:rFonts w:ascii="Calibri" w:hAnsi="Calibri"/>
        </w:rPr>
        <w:t>RECOVER</w:t>
      </w:r>
      <w:r w:rsidR="002E382C">
        <w:rPr>
          <w:rFonts w:ascii="Calibri" w:hAnsi="Calibri"/>
          <w:i/>
          <w:iCs/>
        </w:rPr>
        <w:t xml:space="preserve">: </w:t>
      </w:r>
      <w:r w:rsidR="00B208C6" w:rsidRPr="002E382C">
        <w:rPr>
          <w:rFonts w:ascii="Calibri" w:hAnsi="Calibri"/>
        </w:rPr>
        <w:t xml:space="preserve">Broader </w:t>
      </w:r>
      <w:r w:rsidR="00452648" w:rsidRPr="002E382C">
        <w:rPr>
          <w:rFonts w:ascii="Calibri" w:hAnsi="Calibri"/>
        </w:rPr>
        <w:t>“</w:t>
      </w:r>
      <w:r w:rsidR="00B208C6" w:rsidRPr="002E382C">
        <w:rPr>
          <w:rFonts w:ascii="Calibri" w:hAnsi="Calibri"/>
        </w:rPr>
        <w:t>One Health</w:t>
      </w:r>
      <w:r w:rsidR="00452648" w:rsidRPr="002E382C">
        <w:rPr>
          <w:rFonts w:ascii="Calibri" w:hAnsi="Calibri"/>
        </w:rPr>
        <w:t>”</w:t>
      </w:r>
      <w:r w:rsidR="00B208C6" w:rsidRPr="002E382C">
        <w:rPr>
          <w:rFonts w:ascii="Calibri" w:hAnsi="Calibri"/>
        </w:rPr>
        <w:t xml:space="preserve"> System Approaches</w:t>
      </w:r>
      <w:r w:rsidR="002E382C">
        <w:rPr>
          <w:rFonts w:ascii="Calibri" w:hAnsi="Calibri"/>
          <w:i/>
          <w:iCs/>
        </w:rPr>
        <w:t xml:space="preserve"> -</w:t>
      </w:r>
      <w:r w:rsidR="00B208C6">
        <w:rPr>
          <w:rFonts w:ascii="Calibri" w:hAnsi="Calibri"/>
        </w:rPr>
        <w:t xml:space="preserve"> </w:t>
      </w:r>
      <w:r w:rsidR="00E226DA">
        <w:rPr>
          <w:rFonts w:ascii="Calibri" w:hAnsi="Calibri"/>
        </w:rPr>
        <w:t xml:space="preserve">UNDP will help </w:t>
      </w:r>
      <w:r w:rsidR="00E226DA">
        <w:rPr>
          <w:color w:val="000000"/>
          <w:shd w:val="clear" w:color="auto" w:fill="FFFFFF"/>
        </w:rPr>
        <w:t>advance a multisectoral</w:t>
      </w:r>
      <w:r w:rsidR="002E3660">
        <w:rPr>
          <w:color w:val="000000"/>
          <w:shd w:val="clear" w:color="auto" w:fill="FFFFFF"/>
        </w:rPr>
        <w:t xml:space="preserve"> </w:t>
      </w:r>
      <w:r w:rsidR="00551EB3">
        <w:rPr>
          <w:color w:val="000000"/>
          <w:shd w:val="clear" w:color="auto" w:fill="FFFFFF"/>
        </w:rPr>
        <w:t xml:space="preserve">approach </w:t>
      </w:r>
      <w:r w:rsidR="002E3660">
        <w:rPr>
          <w:color w:val="000000"/>
          <w:shd w:val="clear" w:color="auto" w:fill="FFFFFF"/>
        </w:rPr>
        <w:t xml:space="preserve">to </w:t>
      </w:r>
      <w:r w:rsidR="00263E99">
        <w:rPr>
          <w:color w:val="000000"/>
          <w:shd w:val="clear" w:color="auto" w:fill="FFFFFF"/>
        </w:rPr>
        <w:t>ensuring better health outcomes through</w:t>
      </w:r>
      <w:r w:rsidR="00C94A9E">
        <w:rPr>
          <w:color w:val="000000"/>
          <w:shd w:val="clear" w:color="auto" w:fill="FFFFFF"/>
        </w:rPr>
        <w:t xml:space="preserve"> support to</w:t>
      </w:r>
      <w:r w:rsidR="00263E99">
        <w:rPr>
          <w:color w:val="000000"/>
          <w:shd w:val="clear" w:color="auto" w:fill="FFFFFF"/>
        </w:rPr>
        <w:t xml:space="preserve"> </w:t>
      </w:r>
      <w:r w:rsidR="002E3660">
        <w:rPr>
          <w:color w:val="000000"/>
          <w:shd w:val="clear" w:color="auto" w:fill="FFFFFF"/>
        </w:rPr>
        <w:t>environm</w:t>
      </w:r>
      <w:r w:rsidR="00551EB3">
        <w:rPr>
          <w:color w:val="000000"/>
          <w:shd w:val="clear" w:color="auto" w:fill="FFFFFF"/>
        </w:rPr>
        <w:t>e</w:t>
      </w:r>
      <w:r w:rsidR="002E3660">
        <w:rPr>
          <w:color w:val="000000"/>
          <w:shd w:val="clear" w:color="auto" w:fill="FFFFFF"/>
        </w:rPr>
        <w:t>n</w:t>
      </w:r>
      <w:r w:rsidR="00551EB3">
        <w:rPr>
          <w:color w:val="000000"/>
          <w:shd w:val="clear" w:color="auto" w:fill="FFFFFF"/>
        </w:rPr>
        <w:t>t</w:t>
      </w:r>
      <w:r w:rsidR="002E3660">
        <w:rPr>
          <w:color w:val="000000"/>
          <w:shd w:val="clear" w:color="auto" w:fill="FFFFFF"/>
        </w:rPr>
        <w:t>ally sustaina</w:t>
      </w:r>
      <w:r w:rsidR="00551EB3">
        <w:rPr>
          <w:color w:val="000000"/>
          <w:shd w:val="clear" w:color="auto" w:fill="FFFFFF"/>
        </w:rPr>
        <w:t>b</w:t>
      </w:r>
      <w:r w:rsidR="002E3660">
        <w:rPr>
          <w:color w:val="000000"/>
          <w:shd w:val="clear" w:color="auto" w:fill="FFFFFF"/>
        </w:rPr>
        <w:t>le, climate</w:t>
      </w:r>
      <w:r w:rsidR="00551EB3">
        <w:rPr>
          <w:color w:val="000000"/>
          <w:shd w:val="clear" w:color="auto" w:fill="FFFFFF"/>
        </w:rPr>
        <w:t>-</w:t>
      </w:r>
      <w:r w:rsidR="002E3660">
        <w:rPr>
          <w:color w:val="000000"/>
          <w:shd w:val="clear" w:color="auto" w:fill="FFFFFF"/>
        </w:rPr>
        <w:t>resi</w:t>
      </w:r>
      <w:r w:rsidR="00551EB3">
        <w:rPr>
          <w:color w:val="000000"/>
          <w:shd w:val="clear" w:color="auto" w:fill="FFFFFF"/>
        </w:rPr>
        <w:t>lient</w:t>
      </w:r>
      <w:r w:rsidR="002E3660">
        <w:rPr>
          <w:color w:val="000000"/>
          <w:shd w:val="clear" w:color="auto" w:fill="FFFFFF"/>
        </w:rPr>
        <w:t xml:space="preserve"> </w:t>
      </w:r>
      <w:r w:rsidR="00551EB3">
        <w:rPr>
          <w:color w:val="000000"/>
          <w:shd w:val="clear" w:color="auto" w:fill="FFFFFF"/>
        </w:rPr>
        <w:t>health care systems</w:t>
      </w:r>
      <w:r w:rsidR="00C94A9E">
        <w:rPr>
          <w:color w:val="000000"/>
          <w:shd w:val="clear" w:color="auto" w:fill="FFFFFF"/>
        </w:rPr>
        <w:t>. This work will in</w:t>
      </w:r>
      <w:r w:rsidR="00551EB3">
        <w:rPr>
          <w:color w:val="000000"/>
          <w:shd w:val="clear" w:color="auto" w:fill="FFFFFF"/>
        </w:rPr>
        <w:t xml:space="preserve">clude </w:t>
      </w:r>
      <w:r w:rsidR="00561D0A">
        <w:rPr>
          <w:color w:val="000000"/>
          <w:shd w:val="clear" w:color="auto" w:fill="FFFFFF"/>
        </w:rPr>
        <w:t>a fo</w:t>
      </w:r>
      <w:r w:rsidR="00551EB3">
        <w:rPr>
          <w:color w:val="000000"/>
          <w:shd w:val="clear" w:color="auto" w:fill="FFFFFF"/>
        </w:rPr>
        <w:t>c</w:t>
      </w:r>
      <w:r w:rsidR="00561D0A">
        <w:rPr>
          <w:color w:val="000000"/>
          <w:shd w:val="clear" w:color="auto" w:fill="FFFFFF"/>
        </w:rPr>
        <w:t xml:space="preserve">us on </w:t>
      </w:r>
      <w:r w:rsidR="00F9185A">
        <w:rPr>
          <w:color w:val="000000"/>
          <w:shd w:val="clear" w:color="auto" w:fill="FFFFFF"/>
        </w:rPr>
        <w:t>communicable and non-communicable diseases</w:t>
      </w:r>
      <w:r w:rsidR="0071126F">
        <w:rPr>
          <w:color w:val="000000"/>
          <w:shd w:val="clear" w:color="auto" w:fill="FFFFFF"/>
        </w:rPr>
        <w:t xml:space="preserve"> through better access to water and sanitation,</w:t>
      </w:r>
      <w:r w:rsidR="00F9185A">
        <w:rPr>
          <w:color w:val="000000"/>
          <w:shd w:val="clear" w:color="auto" w:fill="FFFFFF"/>
        </w:rPr>
        <w:t xml:space="preserve"> </w:t>
      </w:r>
      <w:r w:rsidR="008F326D">
        <w:rPr>
          <w:color w:val="000000"/>
          <w:shd w:val="clear" w:color="auto" w:fill="FFFFFF"/>
        </w:rPr>
        <w:t xml:space="preserve">and </w:t>
      </w:r>
      <w:r w:rsidR="000C6C99">
        <w:rPr>
          <w:color w:val="000000"/>
          <w:shd w:val="clear" w:color="auto" w:fill="FFFFFF"/>
        </w:rPr>
        <w:t>other efforts th</w:t>
      </w:r>
      <w:r w:rsidR="00722D03">
        <w:rPr>
          <w:color w:val="000000"/>
          <w:shd w:val="clear" w:color="auto" w:fill="FFFFFF"/>
        </w:rPr>
        <w:t>at</w:t>
      </w:r>
      <w:r w:rsidR="000C6C99">
        <w:rPr>
          <w:color w:val="000000"/>
          <w:shd w:val="clear" w:color="auto" w:fill="FFFFFF"/>
        </w:rPr>
        <w:t xml:space="preserve"> address the l</w:t>
      </w:r>
      <w:r w:rsidR="008F326D">
        <w:rPr>
          <w:color w:val="000000"/>
          <w:shd w:val="clear" w:color="auto" w:fill="FFFFFF"/>
        </w:rPr>
        <w:t>inks</w:t>
      </w:r>
      <w:r w:rsidR="00E226DA">
        <w:rPr>
          <w:color w:val="000000"/>
          <w:shd w:val="clear" w:color="auto" w:fill="FFFFFF"/>
        </w:rPr>
        <w:t xml:space="preserve"> between people, animals, plants, and their shared environment and climate.</w:t>
      </w:r>
    </w:p>
    <w:sectPr w:rsidR="00C11C80" w:rsidRPr="00FC3B82" w:rsidSect="007B78E7">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7DA58" w14:textId="77777777" w:rsidR="00166D76" w:rsidRDefault="00166D76" w:rsidP="009C6FD4">
      <w:r>
        <w:separator/>
      </w:r>
    </w:p>
  </w:endnote>
  <w:endnote w:type="continuationSeparator" w:id="0">
    <w:p w14:paraId="1FDCD3D7" w14:textId="77777777" w:rsidR="00166D76" w:rsidRDefault="00166D76" w:rsidP="009C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Proxima Nova Semibold">
    <w:altName w:val="Tahoma"/>
    <w:panose1 w:val="00000000000000000000"/>
    <w:charset w:val="00"/>
    <w:family w:val="auto"/>
    <w:notTrueType/>
    <w:pitch w:val="variable"/>
    <w:sig w:usb0="A00002EF" w:usb1="5000E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heinhardt Pan">
    <w:altName w:val="Calibr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2EF4B" w14:textId="77777777" w:rsidR="00166D76" w:rsidRDefault="00166D76" w:rsidP="009C6FD4">
      <w:r>
        <w:separator/>
      </w:r>
    </w:p>
  </w:footnote>
  <w:footnote w:type="continuationSeparator" w:id="0">
    <w:p w14:paraId="3621366D" w14:textId="77777777" w:rsidR="00166D76" w:rsidRDefault="00166D76" w:rsidP="009C6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9F4"/>
    <w:multiLevelType w:val="hybridMultilevel"/>
    <w:tmpl w:val="EB8AB33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F45E15"/>
    <w:multiLevelType w:val="hybridMultilevel"/>
    <w:tmpl w:val="0BB8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C5B64"/>
    <w:multiLevelType w:val="hybridMultilevel"/>
    <w:tmpl w:val="C6CA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07CCE"/>
    <w:multiLevelType w:val="hybridMultilevel"/>
    <w:tmpl w:val="60E0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61CEB"/>
    <w:multiLevelType w:val="hybridMultilevel"/>
    <w:tmpl w:val="433A7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97B14"/>
    <w:multiLevelType w:val="hybridMultilevel"/>
    <w:tmpl w:val="21DC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B00E1"/>
    <w:multiLevelType w:val="hybridMultilevel"/>
    <w:tmpl w:val="6556EEE8"/>
    <w:lvl w:ilvl="0" w:tplc="8A42AD84">
      <w:numFmt w:val="bullet"/>
      <w:lvlText w:val="-"/>
      <w:lvlJc w:val="left"/>
      <w:pPr>
        <w:ind w:left="810" w:hanging="360"/>
      </w:pPr>
      <w:rPr>
        <w:rFonts w:ascii="Calibri" w:eastAsiaTheme="minorEastAsia" w:hAnsi="Calibri" w:cs="Calibri" w:hint="default"/>
      </w:rPr>
    </w:lvl>
    <w:lvl w:ilvl="1" w:tplc="040C0003">
      <w:start w:val="1"/>
      <w:numFmt w:val="bullet"/>
      <w:lvlText w:val="o"/>
      <w:lvlJc w:val="left"/>
      <w:pPr>
        <w:ind w:left="1530" w:hanging="360"/>
      </w:pPr>
      <w:rPr>
        <w:rFonts w:ascii="Courier New" w:hAnsi="Courier New" w:cs="Courier New" w:hint="default"/>
      </w:rPr>
    </w:lvl>
    <w:lvl w:ilvl="2" w:tplc="040C0005">
      <w:start w:val="1"/>
      <w:numFmt w:val="bullet"/>
      <w:lvlText w:val=""/>
      <w:lvlJc w:val="left"/>
      <w:pPr>
        <w:ind w:left="2250" w:hanging="360"/>
      </w:pPr>
      <w:rPr>
        <w:rFonts w:ascii="Wingdings" w:hAnsi="Wingdings" w:hint="default"/>
      </w:rPr>
    </w:lvl>
    <w:lvl w:ilvl="3" w:tplc="040C000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7" w15:restartNumberingAfterBreak="0">
    <w:nsid w:val="2C4227BF"/>
    <w:multiLevelType w:val="hybridMultilevel"/>
    <w:tmpl w:val="E69EE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7D7433"/>
    <w:multiLevelType w:val="hybridMultilevel"/>
    <w:tmpl w:val="356CF9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1E132A"/>
    <w:multiLevelType w:val="hybridMultilevel"/>
    <w:tmpl w:val="5748F01A"/>
    <w:lvl w:ilvl="0" w:tplc="D884F3C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5684A"/>
    <w:multiLevelType w:val="hybridMultilevel"/>
    <w:tmpl w:val="7030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21339"/>
    <w:multiLevelType w:val="hybridMultilevel"/>
    <w:tmpl w:val="0EBE0218"/>
    <w:lvl w:ilvl="0" w:tplc="3E521DD6">
      <w:start w:val="1"/>
      <w:numFmt w:val="decimal"/>
      <w:lvlText w:val="%1)"/>
      <w:lvlJc w:val="left"/>
      <w:pPr>
        <w:ind w:left="36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970DBD"/>
    <w:multiLevelType w:val="hybridMultilevel"/>
    <w:tmpl w:val="60F870F4"/>
    <w:lvl w:ilvl="0" w:tplc="AEEAE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3A5DBD"/>
    <w:multiLevelType w:val="hybridMultilevel"/>
    <w:tmpl w:val="2102A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4C10D58"/>
    <w:multiLevelType w:val="hybridMultilevel"/>
    <w:tmpl w:val="3840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90AA7"/>
    <w:multiLevelType w:val="hybridMultilevel"/>
    <w:tmpl w:val="27F2B218"/>
    <w:lvl w:ilvl="0" w:tplc="5CB62EC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C265F"/>
    <w:multiLevelType w:val="hybridMultilevel"/>
    <w:tmpl w:val="FCDAF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2"/>
  </w:num>
  <w:num w:numId="4">
    <w:abstractNumId w:val="5"/>
  </w:num>
  <w:num w:numId="5">
    <w:abstractNumId w:val="14"/>
  </w:num>
  <w:num w:numId="6">
    <w:abstractNumId w:val="13"/>
  </w:num>
  <w:num w:numId="7">
    <w:abstractNumId w:val="11"/>
  </w:num>
  <w:num w:numId="8">
    <w:abstractNumId w:val="10"/>
  </w:num>
  <w:num w:numId="9">
    <w:abstractNumId w:val="0"/>
  </w:num>
  <w:num w:numId="10">
    <w:abstractNumId w:val="1"/>
  </w:num>
  <w:num w:numId="11">
    <w:abstractNumId w:val="16"/>
  </w:num>
  <w:num w:numId="12">
    <w:abstractNumId w:val="4"/>
  </w:num>
  <w:num w:numId="13">
    <w:abstractNumId w:val="6"/>
  </w:num>
  <w:num w:numId="14">
    <w:abstractNumId w:val="7"/>
  </w:num>
  <w:num w:numId="15">
    <w:abstractNumId w:val="8"/>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E7"/>
    <w:rsid w:val="00000428"/>
    <w:rsid w:val="00004C0C"/>
    <w:rsid w:val="00021449"/>
    <w:rsid w:val="000220B1"/>
    <w:rsid w:val="00042624"/>
    <w:rsid w:val="000438CD"/>
    <w:rsid w:val="00073901"/>
    <w:rsid w:val="000739AA"/>
    <w:rsid w:val="000772F4"/>
    <w:rsid w:val="00080E4F"/>
    <w:rsid w:val="000C6C99"/>
    <w:rsid w:val="000F0509"/>
    <w:rsid w:val="000F30DF"/>
    <w:rsid w:val="000F3365"/>
    <w:rsid w:val="0010585D"/>
    <w:rsid w:val="001207B9"/>
    <w:rsid w:val="001223A4"/>
    <w:rsid w:val="00122417"/>
    <w:rsid w:val="00122833"/>
    <w:rsid w:val="00140B87"/>
    <w:rsid w:val="00152E4C"/>
    <w:rsid w:val="00166D76"/>
    <w:rsid w:val="00175173"/>
    <w:rsid w:val="00181DD9"/>
    <w:rsid w:val="00193BDB"/>
    <w:rsid w:val="001B6700"/>
    <w:rsid w:val="001C6A49"/>
    <w:rsid w:val="001D187F"/>
    <w:rsid w:val="001F5618"/>
    <w:rsid w:val="00220509"/>
    <w:rsid w:val="00220CF1"/>
    <w:rsid w:val="00223C44"/>
    <w:rsid w:val="00225169"/>
    <w:rsid w:val="002441D0"/>
    <w:rsid w:val="00263E99"/>
    <w:rsid w:val="002648ED"/>
    <w:rsid w:val="00281385"/>
    <w:rsid w:val="002A50AC"/>
    <w:rsid w:val="002C0D98"/>
    <w:rsid w:val="002E3660"/>
    <w:rsid w:val="002E382C"/>
    <w:rsid w:val="00301BEE"/>
    <w:rsid w:val="00307DCB"/>
    <w:rsid w:val="003515CC"/>
    <w:rsid w:val="00382092"/>
    <w:rsid w:val="003B7F99"/>
    <w:rsid w:val="003D723C"/>
    <w:rsid w:val="00410F85"/>
    <w:rsid w:val="0042331F"/>
    <w:rsid w:val="00452648"/>
    <w:rsid w:val="00482B40"/>
    <w:rsid w:val="00485D0B"/>
    <w:rsid w:val="004A3621"/>
    <w:rsid w:val="004C3367"/>
    <w:rsid w:val="004D0A20"/>
    <w:rsid w:val="004D0CCD"/>
    <w:rsid w:val="00506245"/>
    <w:rsid w:val="00511FF1"/>
    <w:rsid w:val="005309EE"/>
    <w:rsid w:val="00532F3D"/>
    <w:rsid w:val="00551EB3"/>
    <w:rsid w:val="00556B11"/>
    <w:rsid w:val="00561D0A"/>
    <w:rsid w:val="00570B7A"/>
    <w:rsid w:val="005975FE"/>
    <w:rsid w:val="005A11B9"/>
    <w:rsid w:val="005E0975"/>
    <w:rsid w:val="005E7ED2"/>
    <w:rsid w:val="00635BBB"/>
    <w:rsid w:val="00645A53"/>
    <w:rsid w:val="00651AF3"/>
    <w:rsid w:val="00654961"/>
    <w:rsid w:val="00676349"/>
    <w:rsid w:val="0071126F"/>
    <w:rsid w:val="00722D03"/>
    <w:rsid w:val="00766E2A"/>
    <w:rsid w:val="00776498"/>
    <w:rsid w:val="007827D4"/>
    <w:rsid w:val="007922CB"/>
    <w:rsid w:val="007B04BF"/>
    <w:rsid w:val="007B78E7"/>
    <w:rsid w:val="007E2D36"/>
    <w:rsid w:val="008114E9"/>
    <w:rsid w:val="00821217"/>
    <w:rsid w:val="0082483D"/>
    <w:rsid w:val="0083050C"/>
    <w:rsid w:val="00846DFE"/>
    <w:rsid w:val="008910C6"/>
    <w:rsid w:val="008A441A"/>
    <w:rsid w:val="008F326D"/>
    <w:rsid w:val="00924346"/>
    <w:rsid w:val="00935FAA"/>
    <w:rsid w:val="009366D7"/>
    <w:rsid w:val="0099468D"/>
    <w:rsid w:val="009C6FD4"/>
    <w:rsid w:val="009D3B19"/>
    <w:rsid w:val="009E0E98"/>
    <w:rsid w:val="009F12F6"/>
    <w:rsid w:val="00A04BEC"/>
    <w:rsid w:val="00A06CA7"/>
    <w:rsid w:val="00A30054"/>
    <w:rsid w:val="00A71DB3"/>
    <w:rsid w:val="00AB4D59"/>
    <w:rsid w:val="00AC6CDC"/>
    <w:rsid w:val="00AD4B5C"/>
    <w:rsid w:val="00AE22FD"/>
    <w:rsid w:val="00AE5BA4"/>
    <w:rsid w:val="00B17A9A"/>
    <w:rsid w:val="00B208C6"/>
    <w:rsid w:val="00B22BFB"/>
    <w:rsid w:val="00B56A4E"/>
    <w:rsid w:val="00B63E34"/>
    <w:rsid w:val="00B93723"/>
    <w:rsid w:val="00BB5419"/>
    <w:rsid w:val="00BC3BBA"/>
    <w:rsid w:val="00BE0909"/>
    <w:rsid w:val="00BE6FBF"/>
    <w:rsid w:val="00BF4F65"/>
    <w:rsid w:val="00C11C80"/>
    <w:rsid w:val="00C31C65"/>
    <w:rsid w:val="00C35736"/>
    <w:rsid w:val="00C36E1B"/>
    <w:rsid w:val="00C4259D"/>
    <w:rsid w:val="00C43FC9"/>
    <w:rsid w:val="00C52BE6"/>
    <w:rsid w:val="00C77886"/>
    <w:rsid w:val="00C8337D"/>
    <w:rsid w:val="00C854C7"/>
    <w:rsid w:val="00C85F5E"/>
    <w:rsid w:val="00C94A9E"/>
    <w:rsid w:val="00CA4912"/>
    <w:rsid w:val="00D1161A"/>
    <w:rsid w:val="00D11B9E"/>
    <w:rsid w:val="00D11EF9"/>
    <w:rsid w:val="00D43324"/>
    <w:rsid w:val="00D44FF3"/>
    <w:rsid w:val="00D57F50"/>
    <w:rsid w:val="00D64C3B"/>
    <w:rsid w:val="00D71C0C"/>
    <w:rsid w:val="00D77974"/>
    <w:rsid w:val="00D85CB6"/>
    <w:rsid w:val="00DE02BD"/>
    <w:rsid w:val="00DF0CF8"/>
    <w:rsid w:val="00DF6AAD"/>
    <w:rsid w:val="00E001C3"/>
    <w:rsid w:val="00E11804"/>
    <w:rsid w:val="00E12714"/>
    <w:rsid w:val="00E226DA"/>
    <w:rsid w:val="00E444C9"/>
    <w:rsid w:val="00E45B9E"/>
    <w:rsid w:val="00E47D54"/>
    <w:rsid w:val="00E54105"/>
    <w:rsid w:val="00E63960"/>
    <w:rsid w:val="00E82544"/>
    <w:rsid w:val="00E84E7E"/>
    <w:rsid w:val="00E94A11"/>
    <w:rsid w:val="00E95CEA"/>
    <w:rsid w:val="00E96F48"/>
    <w:rsid w:val="00EE5251"/>
    <w:rsid w:val="00EF107D"/>
    <w:rsid w:val="00F02C3E"/>
    <w:rsid w:val="00F10A4D"/>
    <w:rsid w:val="00F23320"/>
    <w:rsid w:val="00F23936"/>
    <w:rsid w:val="00F36754"/>
    <w:rsid w:val="00F45A30"/>
    <w:rsid w:val="00F63852"/>
    <w:rsid w:val="00F67460"/>
    <w:rsid w:val="00F8675B"/>
    <w:rsid w:val="00F9185A"/>
    <w:rsid w:val="00FA4216"/>
    <w:rsid w:val="00FC1431"/>
    <w:rsid w:val="00FC3B82"/>
    <w:rsid w:val="00FE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5C4D"/>
  <w15:chartTrackingRefBased/>
  <w15:docId w15:val="{2B259314-E2F5-4370-9070-0DFB683E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8E7"/>
    <w:pPr>
      <w:spacing w:after="0" w:line="240" w:lineRule="auto"/>
    </w:pPr>
    <w:rPr>
      <w:sz w:val="24"/>
      <w:szCs w:val="24"/>
      <w:lang w:val="en-GB"/>
    </w:rPr>
  </w:style>
  <w:style w:type="paragraph" w:styleId="Heading3">
    <w:name w:val="heading 3"/>
    <w:basedOn w:val="Normal"/>
    <w:next w:val="Normal"/>
    <w:link w:val="Heading3Char"/>
    <w:uiPriority w:val="9"/>
    <w:unhideWhenUsed/>
    <w:qFormat/>
    <w:rsid w:val="00570B7A"/>
    <w:pPr>
      <w:keepNext/>
      <w:keepLines/>
      <w:spacing w:before="40"/>
      <w:outlineLvl w:val="2"/>
    </w:pPr>
    <w:rPr>
      <w:rFonts w:ascii="Proxima Nova Semibold" w:eastAsiaTheme="majorEastAsia" w:hAnsi="Proxima Nova Semibold" w:cs="Times New Roman (Headings CS)"/>
      <w:caps/>
      <w:color w:val="2E74B5" w:themeColor="accent5" w:themeShade="BF"/>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bered (a)),Lapis Bulleted List,Dot pt,F5 List Paragraph,No Spacing1,List Paragraph Char Char Char,Indicator Text,Numbered Para 1,Bullet 1,List Paragraph12,Bullet Points,MAIN CONTENT,List 100s,WB Para,L,3"/>
    <w:basedOn w:val="Normal"/>
    <w:link w:val="ListParagraphChar"/>
    <w:uiPriority w:val="34"/>
    <w:qFormat/>
    <w:rsid w:val="007B78E7"/>
    <w:pPr>
      <w:ind w:left="720"/>
      <w:contextualSpacing/>
    </w:pPr>
  </w:style>
  <w:style w:type="character" w:customStyle="1" w:styleId="ListParagraphChar">
    <w:name w:val="List Paragraph Char"/>
    <w:aliases w:val="List Paragraph1 Char,List Paragraph (numbered (a)) Char,Lapis Bulleted List Char,Dot pt Char,F5 List Paragraph Char,No Spacing1 Char,List Paragraph Char Char Char Char,Indicator Text Char,Numbered Para 1 Char,Bullet 1 Char,L Char"/>
    <w:link w:val="ListParagraph"/>
    <w:uiPriority w:val="34"/>
    <w:qFormat/>
    <w:locked/>
    <w:rsid w:val="007B78E7"/>
    <w:rPr>
      <w:sz w:val="24"/>
      <w:szCs w:val="24"/>
      <w:lang w:val="en-GB"/>
    </w:rPr>
  </w:style>
  <w:style w:type="paragraph" w:customStyle="1" w:styleId="paragraph">
    <w:name w:val="paragraph"/>
    <w:basedOn w:val="Normal"/>
    <w:rsid w:val="009C6FD4"/>
    <w:pPr>
      <w:spacing w:before="100" w:beforeAutospacing="1" w:after="100" w:afterAutospacing="1"/>
    </w:pPr>
    <w:rPr>
      <w:rFonts w:ascii="Times New Roman" w:eastAsia="Times New Roman" w:hAnsi="Times New Roman" w:cs="Times New Roman"/>
      <w:lang w:val="en-US" w:eastAsia="ja-JP"/>
    </w:rPr>
  </w:style>
  <w:style w:type="character" w:customStyle="1" w:styleId="normaltextrun">
    <w:name w:val="normaltextrun"/>
    <w:basedOn w:val="DefaultParagraphFont"/>
    <w:rsid w:val="009C6FD4"/>
  </w:style>
  <w:style w:type="character" w:customStyle="1" w:styleId="eop">
    <w:name w:val="eop"/>
    <w:basedOn w:val="DefaultParagraphFont"/>
    <w:rsid w:val="009C6FD4"/>
  </w:style>
  <w:style w:type="character" w:customStyle="1" w:styleId="scxw129142870">
    <w:name w:val="scxw129142870"/>
    <w:basedOn w:val="DefaultParagraphFont"/>
    <w:rsid w:val="009C6FD4"/>
  </w:style>
  <w:style w:type="paragraph" w:styleId="BalloonText">
    <w:name w:val="Balloon Text"/>
    <w:basedOn w:val="Normal"/>
    <w:link w:val="BalloonTextChar"/>
    <w:uiPriority w:val="99"/>
    <w:semiHidden/>
    <w:unhideWhenUsed/>
    <w:rsid w:val="009C6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FD4"/>
    <w:rPr>
      <w:rFonts w:ascii="Segoe UI" w:hAnsi="Segoe UI" w:cs="Segoe UI"/>
      <w:sz w:val="18"/>
      <w:szCs w:val="18"/>
      <w:lang w:val="en-GB"/>
    </w:rPr>
  </w:style>
  <w:style w:type="character" w:styleId="CommentReference">
    <w:name w:val="annotation reference"/>
    <w:basedOn w:val="DefaultParagraphFont"/>
    <w:uiPriority w:val="99"/>
    <w:semiHidden/>
    <w:unhideWhenUsed/>
    <w:rsid w:val="009C6FD4"/>
    <w:rPr>
      <w:sz w:val="16"/>
      <w:szCs w:val="16"/>
    </w:rPr>
  </w:style>
  <w:style w:type="paragraph" w:styleId="CommentText">
    <w:name w:val="annotation text"/>
    <w:basedOn w:val="Normal"/>
    <w:link w:val="CommentTextChar"/>
    <w:uiPriority w:val="99"/>
    <w:semiHidden/>
    <w:unhideWhenUsed/>
    <w:rsid w:val="009C6FD4"/>
    <w:pPr>
      <w:spacing w:after="160"/>
    </w:pPr>
    <w:rPr>
      <w:sz w:val="20"/>
      <w:szCs w:val="20"/>
      <w:lang w:val="en-US"/>
    </w:rPr>
  </w:style>
  <w:style w:type="character" w:customStyle="1" w:styleId="CommentTextChar">
    <w:name w:val="Comment Text Char"/>
    <w:basedOn w:val="DefaultParagraphFont"/>
    <w:link w:val="CommentText"/>
    <w:uiPriority w:val="99"/>
    <w:semiHidden/>
    <w:rsid w:val="009C6FD4"/>
    <w:rPr>
      <w:sz w:val="20"/>
      <w:szCs w:val="20"/>
    </w:rPr>
  </w:style>
  <w:style w:type="paragraph" w:styleId="FootnoteText">
    <w:name w:val="footnote text"/>
    <w:basedOn w:val="Normal"/>
    <w:link w:val="FootnoteTextChar"/>
    <w:uiPriority w:val="99"/>
    <w:semiHidden/>
    <w:unhideWhenUsed/>
    <w:rsid w:val="009C6FD4"/>
    <w:rPr>
      <w:sz w:val="20"/>
      <w:szCs w:val="20"/>
    </w:rPr>
  </w:style>
  <w:style w:type="character" w:customStyle="1" w:styleId="FootnoteTextChar">
    <w:name w:val="Footnote Text Char"/>
    <w:basedOn w:val="DefaultParagraphFont"/>
    <w:link w:val="FootnoteText"/>
    <w:uiPriority w:val="99"/>
    <w:semiHidden/>
    <w:rsid w:val="009C6FD4"/>
    <w:rPr>
      <w:sz w:val="20"/>
      <w:szCs w:val="20"/>
      <w:lang w:val="en-GB"/>
    </w:rPr>
  </w:style>
  <w:style w:type="character" w:styleId="FootnoteReference">
    <w:name w:val="footnote reference"/>
    <w:basedOn w:val="DefaultParagraphFont"/>
    <w:uiPriority w:val="99"/>
    <w:semiHidden/>
    <w:unhideWhenUsed/>
    <w:rsid w:val="009C6FD4"/>
    <w:rPr>
      <w:vertAlign w:val="superscript"/>
    </w:rPr>
  </w:style>
  <w:style w:type="character" w:styleId="Hyperlink">
    <w:name w:val="Hyperlink"/>
    <w:basedOn w:val="DefaultParagraphFont"/>
    <w:uiPriority w:val="99"/>
    <w:unhideWhenUsed/>
    <w:rsid w:val="009C6FD4"/>
    <w:rPr>
      <w:color w:val="0000FF"/>
      <w:u w:val="single"/>
    </w:rPr>
  </w:style>
  <w:style w:type="paragraph" w:styleId="PlainText">
    <w:name w:val="Plain Text"/>
    <w:basedOn w:val="Normal"/>
    <w:link w:val="PlainTextChar"/>
    <w:uiPriority w:val="99"/>
    <w:unhideWhenUsed/>
    <w:rsid w:val="00C11C80"/>
    <w:rPr>
      <w:rFonts w:ascii="Calibri" w:eastAsiaTheme="minorEastAsia" w:hAnsi="Calibri"/>
      <w:sz w:val="22"/>
      <w:szCs w:val="21"/>
      <w:lang w:val="en-US" w:eastAsia="ja-JP"/>
    </w:rPr>
  </w:style>
  <w:style w:type="character" w:customStyle="1" w:styleId="PlainTextChar">
    <w:name w:val="Plain Text Char"/>
    <w:basedOn w:val="DefaultParagraphFont"/>
    <w:link w:val="PlainText"/>
    <w:uiPriority w:val="99"/>
    <w:rsid w:val="00C11C80"/>
    <w:rPr>
      <w:rFonts w:ascii="Calibri" w:eastAsiaTheme="minorEastAsia" w:hAnsi="Calibri"/>
      <w:szCs w:val="21"/>
      <w:lang w:eastAsia="ja-JP"/>
    </w:rPr>
  </w:style>
  <w:style w:type="paragraph" w:customStyle="1" w:styleId="xmsonormal">
    <w:name w:val="x_msonormal"/>
    <w:basedOn w:val="Normal"/>
    <w:rsid w:val="00C11C80"/>
    <w:rPr>
      <w:rFonts w:ascii="Calibri" w:hAnsi="Calibri" w:cs="Calibri"/>
      <w:sz w:val="22"/>
      <w:szCs w:val="22"/>
      <w:lang w:eastAsia="en-GB"/>
    </w:rPr>
  </w:style>
  <w:style w:type="paragraph" w:customStyle="1" w:styleId="xxmsolistparagraph">
    <w:name w:val="x_x_msolistparagraph"/>
    <w:basedOn w:val="Normal"/>
    <w:uiPriority w:val="99"/>
    <w:rsid w:val="000F3365"/>
    <w:rPr>
      <w:rFonts w:ascii="Times New Roman" w:hAnsi="Times New Roman" w:cs="Times New Roman"/>
      <w:lang w:val="en-US"/>
    </w:rPr>
  </w:style>
  <w:style w:type="paragraph" w:customStyle="1" w:styleId="xxmsocommenttext">
    <w:name w:val="x_x_msocommenttext"/>
    <w:basedOn w:val="Normal"/>
    <w:uiPriority w:val="99"/>
    <w:rsid w:val="000F3365"/>
    <w:rPr>
      <w:rFonts w:ascii="Times New Roman" w:hAnsi="Times New Roman" w:cs="Times New Roman"/>
      <w:lang w:val="en-US"/>
    </w:rPr>
  </w:style>
  <w:style w:type="character" w:customStyle="1" w:styleId="xxxemailstyle24">
    <w:name w:val="x_x_xemailstyle24"/>
    <w:basedOn w:val="DefaultParagraphFont"/>
    <w:rsid w:val="000F3365"/>
  </w:style>
  <w:style w:type="character" w:customStyle="1" w:styleId="xxmsohyperlink">
    <w:name w:val="x_x_msohyperlink"/>
    <w:basedOn w:val="DefaultParagraphFont"/>
    <w:rsid w:val="000F3365"/>
  </w:style>
  <w:style w:type="character" w:customStyle="1" w:styleId="Heading3Char">
    <w:name w:val="Heading 3 Char"/>
    <w:basedOn w:val="DefaultParagraphFont"/>
    <w:link w:val="Heading3"/>
    <w:uiPriority w:val="9"/>
    <w:rsid w:val="00570B7A"/>
    <w:rPr>
      <w:rFonts w:ascii="Proxima Nova Semibold" w:eastAsiaTheme="majorEastAsia" w:hAnsi="Proxima Nova Semibold" w:cs="Times New Roman (Headings CS)"/>
      <w:caps/>
      <w:color w:val="2E74B5" w:themeColor="accent5" w:themeShade="BF"/>
      <w:szCs w:val="24"/>
    </w:rPr>
  </w:style>
  <w:style w:type="paragraph" w:styleId="NoSpacing">
    <w:name w:val="No Spacing"/>
    <w:uiPriority w:val="1"/>
    <w:qFormat/>
    <w:rsid w:val="00570B7A"/>
    <w:pPr>
      <w:spacing w:after="0" w:line="240" w:lineRule="auto"/>
    </w:pPr>
    <w:rPr>
      <w:rFonts w:ascii="Calibri" w:eastAsia="Calibri" w:hAnsi="Calibri" w:cs="Calibri"/>
      <w:lang w:eastAsia="ja-JP"/>
    </w:rPr>
  </w:style>
  <w:style w:type="character" w:customStyle="1" w:styleId="A3">
    <w:name w:val="A3"/>
    <w:uiPriority w:val="99"/>
    <w:rsid w:val="00307DCB"/>
    <w:rPr>
      <w:rFonts w:cs="Theinhardt Pan"/>
      <w:color w:val="000000"/>
      <w:sz w:val="19"/>
      <w:szCs w:val="19"/>
    </w:rPr>
  </w:style>
  <w:style w:type="character" w:styleId="Emphasis">
    <w:name w:val="Emphasis"/>
    <w:basedOn w:val="DefaultParagraphFont"/>
    <w:uiPriority w:val="20"/>
    <w:qFormat/>
    <w:rsid w:val="00E22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26699">
      <w:bodyDiv w:val="1"/>
      <w:marLeft w:val="0"/>
      <w:marRight w:val="0"/>
      <w:marTop w:val="0"/>
      <w:marBottom w:val="0"/>
      <w:divBdr>
        <w:top w:val="none" w:sz="0" w:space="0" w:color="auto"/>
        <w:left w:val="none" w:sz="0" w:space="0" w:color="auto"/>
        <w:bottom w:val="none" w:sz="0" w:space="0" w:color="auto"/>
        <w:right w:val="none" w:sz="0" w:space="0" w:color="auto"/>
      </w:divBdr>
    </w:div>
    <w:div w:id="331564278">
      <w:bodyDiv w:val="1"/>
      <w:marLeft w:val="0"/>
      <w:marRight w:val="0"/>
      <w:marTop w:val="0"/>
      <w:marBottom w:val="0"/>
      <w:divBdr>
        <w:top w:val="none" w:sz="0" w:space="0" w:color="auto"/>
        <w:left w:val="none" w:sz="0" w:space="0" w:color="auto"/>
        <w:bottom w:val="none" w:sz="0" w:space="0" w:color="auto"/>
        <w:right w:val="none" w:sz="0" w:space="0" w:color="auto"/>
      </w:divBdr>
    </w:div>
    <w:div w:id="1019937949">
      <w:bodyDiv w:val="1"/>
      <w:marLeft w:val="0"/>
      <w:marRight w:val="0"/>
      <w:marTop w:val="0"/>
      <w:marBottom w:val="0"/>
      <w:divBdr>
        <w:top w:val="none" w:sz="0" w:space="0" w:color="auto"/>
        <w:left w:val="none" w:sz="0" w:space="0" w:color="auto"/>
        <w:bottom w:val="none" w:sz="0" w:space="0" w:color="auto"/>
        <w:right w:val="none" w:sz="0" w:space="0" w:color="auto"/>
      </w:divBdr>
    </w:div>
    <w:div w:id="1411730431">
      <w:bodyDiv w:val="1"/>
      <w:marLeft w:val="0"/>
      <w:marRight w:val="0"/>
      <w:marTop w:val="0"/>
      <w:marBottom w:val="0"/>
      <w:divBdr>
        <w:top w:val="none" w:sz="0" w:space="0" w:color="auto"/>
        <w:left w:val="none" w:sz="0" w:space="0" w:color="auto"/>
        <w:bottom w:val="none" w:sz="0" w:space="0" w:color="auto"/>
        <w:right w:val="none" w:sz="0" w:space="0" w:color="auto"/>
      </w:divBdr>
    </w:div>
    <w:div w:id="17935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doi.org%2F10.1146%2Fannurev-animal-030117-014628&amp;data=02%7C01%7Csangita.khadka%40undp.org%7C09e3e3b5b15a4947919d08d7db1e8882%7Cb3e5db5e2944483799f57488ace54319%7C0%7C0%7C637218796512976064&amp;sdata=dAliHihbglXgGDAGe9In0Op3lRM0KtJmvkEFtzwt4G8%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5" ma:contentTypeDescription="Create a new document." ma:contentTypeScope="" ma:versionID="66b2ec9d8696143d54c28b6f9714310e">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2cc096d3646c17fd428b433a0bfb6795"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FCE99-1CA6-41CD-9445-06B759DB672F}">
  <ds:schemaRefs>
    <ds:schemaRef ds:uri="http://schemas.openxmlformats.org/officeDocument/2006/bibliography"/>
  </ds:schemaRefs>
</ds:datastoreItem>
</file>

<file path=customXml/itemProps2.xml><?xml version="1.0" encoding="utf-8"?>
<ds:datastoreItem xmlns:ds="http://schemas.openxmlformats.org/officeDocument/2006/customXml" ds:itemID="{12BC0F6F-2A41-41F5-934B-2668F4E112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FA3206-A62E-44AF-8C1B-59A5E43DE635}">
  <ds:schemaRefs>
    <ds:schemaRef ds:uri="http://schemas.microsoft.com/sharepoint/v3/contenttype/forms"/>
  </ds:schemaRefs>
</ds:datastoreItem>
</file>

<file path=customXml/itemProps4.xml><?xml version="1.0" encoding="utf-8"?>
<ds:datastoreItem xmlns:ds="http://schemas.openxmlformats.org/officeDocument/2006/customXml" ds:itemID="{3F65E73D-AA1C-4BC0-AF63-FD217D76E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Salomon</dc:creator>
  <cp:keywords/>
  <dc:description/>
  <cp:lastModifiedBy>Nina Arden</cp:lastModifiedBy>
  <cp:revision>2</cp:revision>
  <dcterms:created xsi:type="dcterms:W3CDTF">2020-06-24T15:23:00Z</dcterms:created>
  <dcterms:modified xsi:type="dcterms:W3CDTF">2020-06-24T15:23:00Z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ies>
</file>