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BF5C" w14:textId="13BC531F" w:rsidR="00522ADD" w:rsidRPr="00522ADD" w:rsidRDefault="00522ADD" w:rsidP="00522ADD">
      <w:pPr>
        <w:pBdr>
          <w:bottom w:val="single" w:sz="4" w:space="1" w:color="auto"/>
        </w:pBdr>
        <w:rPr>
          <w:b/>
          <w:bCs/>
          <w:lang w:val="en-US"/>
        </w:rPr>
      </w:pPr>
      <w:r w:rsidRPr="00522ADD">
        <w:rPr>
          <w:b/>
          <w:bCs/>
          <w:lang w:val="en-US"/>
        </w:rPr>
        <w:t xml:space="preserve">Gender and biodiversity resources </w:t>
      </w:r>
    </w:p>
    <w:p w14:paraId="3ACD7AA5" w14:textId="2BA30758" w:rsidR="00522ADD" w:rsidRDefault="00522ADD">
      <w:pPr>
        <w:rPr>
          <w:lang w:val="en-US"/>
        </w:rPr>
      </w:pPr>
      <w:r>
        <w:rPr>
          <w:lang w:val="en-US"/>
        </w:rPr>
        <w:t>Compiled by the Alliance of Bioversity International and the International Center for Tropical Agriculture (CIAT)</w:t>
      </w:r>
    </w:p>
    <w:p w14:paraId="285D7D22" w14:textId="259643BD" w:rsidR="00522ADD" w:rsidRDefault="00522ADD">
      <w:pPr>
        <w:rPr>
          <w:lang w:val="en-US"/>
        </w:rPr>
      </w:pPr>
    </w:p>
    <w:p w14:paraId="10B180F4" w14:textId="702824AE" w:rsidR="00522ADD" w:rsidRPr="00522ADD" w:rsidRDefault="00522ADD" w:rsidP="00AE3782">
      <w:pPr>
        <w:shd w:val="clear" w:color="auto" w:fill="E7E6E6" w:themeFill="background2"/>
        <w:rPr>
          <w:b/>
          <w:bCs/>
          <w:lang w:val="en-US"/>
        </w:rPr>
      </w:pPr>
      <w:r w:rsidRPr="00522ADD">
        <w:rPr>
          <w:b/>
          <w:bCs/>
          <w:lang w:val="en-US"/>
        </w:rPr>
        <w:t>Gender and varietal preferences</w:t>
      </w:r>
    </w:p>
    <w:p w14:paraId="157E77A3" w14:textId="1938BD23" w:rsidR="00522ADD" w:rsidRPr="00522ADD" w:rsidRDefault="00522ADD" w:rsidP="00522ADD">
      <w:pPr>
        <w:rPr>
          <w:lang w:val="en-MY"/>
        </w:rPr>
      </w:pPr>
      <w:r w:rsidRPr="003B217F">
        <w:t xml:space="preserve">Karambiri M, Elias M, Vinceti B, Grosse A. 2017. </w:t>
      </w:r>
      <w:r w:rsidRPr="00522ADD">
        <w:rPr>
          <w:lang w:val="en"/>
        </w:rPr>
        <w:t>Exploring local knowledge and preferences for shea (</w:t>
      </w:r>
      <w:r w:rsidRPr="00522ADD">
        <w:rPr>
          <w:i/>
          <w:iCs/>
          <w:lang w:val="en"/>
        </w:rPr>
        <w:t>Vitellaria paradoxa</w:t>
      </w:r>
      <w:r w:rsidRPr="00522ADD">
        <w:rPr>
          <w:lang w:val="en"/>
        </w:rPr>
        <w:t xml:space="preserve">) ethnovarieties in Southwest Burkina Faso through a gender and ethnic lens. </w:t>
      </w:r>
      <w:r w:rsidRPr="00522ADD">
        <w:rPr>
          <w:i/>
          <w:iCs/>
          <w:lang w:val="en"/>
        </w:rPr>
        <w:t xml:space="preserve">Forests, Trees and Livelihoods </w:t>
      </w:r>
      <w:r w:rsidRPr="00522ADD">
        <w:rPr>
          <w:lang w:val="en"/>
        </w:rPr>
        <w:t>26(1): 13-28.</w:t>
      </w:r>
      <w:r w:rsidR="00007199">
        <w:rPr>
          <w:lang w:val="en"/>
        </w:rPr>
        <w:t xml:space="preserve"> </w:t>
      </w:r>
      <w:hyperlink r:id="rId5" w:history="1">
        <w:r w:rsidR="00007199" w:rsidRPr="00B56092">
          <w:rPr>
            <w:rStyle w:val="Hyperlink"/>
          </w:rPr>
          <w:t>https://www.tandfonline.com/doi/full/10.1080/14728028.2016.1236708</w:t>
        </w:r>
      </w:hyperlink>
      <w:r w:rsidR="00007199">
        <w:t xml:space="preserve"> [OPEN ACCESS]</w:t>
      </w:r>
    </w:p>
    <w:p w14:paraId="1568FED3" w14:textId="067EF79E" w:rsidR="00522ADD" w:rsidRDefault="00522ADD" w:rsidP="00522ADD">
      <w:r w:rsidRPr="00522ADD">
        <w:t>Nankya, Rose; Mulumba, John W.; Lwandasa, Hannington; Matovu, Moses; Isabirye, Brian; De Santis, Paola; Jarvis, Devra I. 2021. "Diversity in Nutrient Content and Consumer Preferences of Sensory Attributes of Peanut (</w:t>
      </w:r>
      <w:r w:rsidRPr="00522ADD">
        <w:rPr>
          <w:i/>
          <w:iCs/>
        </w:rPr>
        <w:t>Arachis hypogaea</w:t>
      </w:r>
      <w:r w:rsidRPr="00522ADD">
        <w:t> L.) Varieties in Ugandan Agroecosystems" </w:t>
      </w:r>
      <w:r w:rsidRPr="00522ADD">
        <w:rPr>
          <w:i/>
          <w:iCs/>
        </w:rPr>
        <w:t>Sustainability</w:t>
      </w:r>
      <w:r w:rsidRPr="00522ADD">
        <w:t xml:space="preserve"> 13, no. 5: 2658. </w:t>
      </w:r>
      <w:hyperlink r:id="rId6" w:history="1">
        <w:r w:rsidRPr="00522ADD">
          <w:rPr>
            <w:rStyle w:val="Hyperlink"/>
          </w:rPr>
          <w:t>https://doi.org/10.3390/su13052658</w:t>
        </w:r>
      </w:hyperlink>
      <w:r>
        <w:t xml:space="preserve"> </w:t>
      </w:r>
      <w:r w:rsidR="00007199">
        <w:t>[OPEN ACCESS]</w:t>
      </w:r>
    </w:p>
    <w:p w14:paraId="2E58FD3F" w14:textId="6EEA1105" w:rsidR="00D97C50" w:rsidRPr="00D97C50" w:rsidRDefault="00D97C50" w:rsidP="00D97C50">
      <w:r w:rsidRPr="00D97C50">
        <w:rPr>
          <w:lang w:val="it-IT"/>
        </w:rPr>
        <w:t>Marimo, P., Caron, C., Van den Bergh, I. </w:t>
      </w:r>
      <w:r w:rsidRPr="00D97C50">
        <w:rPr>
          <w:i/>
          <w:iCs/>
          <w:lang w:val="it-IT"/>
        </w:rPr>
        <w:t>et al.</w:t>
      </w:r>
      <w:r w:rsidRPr="00D97C50">
        <w:rPr>
          <w:lang w:val="it-IT"/>
        </w:rPr>
        <w:t> </w:t>
      </w:r>
      <w:r w:rsidRPr="00D97C50">
        <w:t>Gender and Trait Preferences for Banana Cultivation and Use in Sub-Saharan Africa: A Literature Review</w:t>
      </w:r>
      <w:r w:rsidRPr="00D97C50">
        <w:rPr>
          <w:vertAlign w:val="superscript"/>
        </w:rPr>
        <w:t>1</w:t>
      </w:r>
      <w:r w:rsidRPr="00D97C50">
        <w:t>. </w:t>
      </w:r>
      <w:r w:rsidRPr="00D97C50">
        <w:rPr>
          <w:i/>
          <w:iCs/>
        </w:rPr>
        <w:t>Econ Bot</w:t>
      </w:r>
      <w:r w:rsidRPr="00D97C50">
        <w:t> </w:t>
      </w:r>
      <w:r w:rsidRPr="00D97C50">
        <w:rPr>
          <w:b/>
          <w:bCs/>
        </w:rPr>
        <w:t>74, </w:t>
      </w:r>
      <w:r w:rsidRPr="00D97C50">
        <w:t xml:space="preserve">226–241 (2020). </w:t>
      </w:r>
      <w:hyperlink r:id="rId7" w:history="1">
        <w:r w:rsidRPr="00D97C50">
          <w:rPr>
            <w:rStyle w:val="Hyperlink"/>
          </w:rPr>
          <w:t>https://doi.org/10.1007/s12231-020-09496-y</w:t>
        </w:r>
      </w:hyperlink>
      <w:r>
        <w:t xml:space="preserve"> [OPEN ACCESS]</w:t>
      </w:r>
    </w:p>
    <w:p w14:paraId="637351BD" w14:textId="446BD7EF" w:rsidR="00522ADD" w:rsidRPr="00522ADD" w:rsidRDefault="00522ADD" w:rsidP="00AE3782">
      <w:pPr>
        <w:shd w:val="clear" w:color="auto" w:fill="E7E6E6" w:themeFill="background2"/>
        <w:rPr>
          <w:b/>
          <w:bCs/>
        </w:rPr>
      </w:pPr>
      <w:r w:rsidRPr="00522ADD">
        <w:rPr>
          <w:b/>
          <w:bCs/>
        </w:rPr>
        <w:t>Gender and seed systems</w:t>
      </w:r>
    </w:p>
    <w:p w14:paraId="288FDA43" w14:textId="34C0341B" w:rsidR="00522ADD" w:rsidRDefault="00522ADD" w:rsidP="00522ADD">
      <w:r w:rsidRPr="00522ADD">
        <w:t>Otieno, Gloria; Zebrowski, Wesley M.; Recha, John; Reynolds, Travis W. 2021. "Gender and Social Seed Networks for Climate Change Adaptation: Evidence from Bean, Finger Millet, and Sorghum Seed Systems in East Africa" </w:t>
      </w:r>
      <w:r w:rsidRPr="00522ADD">
        <w:rPr>
          <w:i/>
          <w:iCs/>
        </w:rPr>
        <w:t>Sustainability</w:t>
      </w:r>
      <w:r w:rsidRPr="00522ADD">
        <w:t xml:space="preserve"> 13, no. 4: 2074. </w:t>
      </w:r>
      <w:hyperlink r:id="rId8" w:history="1">
        <w:r w:rsidR="00007199" w:rsidRPr="00522ADD">
          <w:rPr>
            <w:rStyle w:val="Hyperlink"/>
          </w:rPr>
          <w:t>https://doi.org/10.3390/su13042074</w:t>
        </w:r>
      </w:hyperlink>
      <w:r w:rsidR="00007199">
        <w:t xml:space="preserve"> [OPEN ACCESS]</w:t>
      </w:r>
    </w:p>
    <w:p w14:paraId="1F368CF1" w14:textId="19B22414" w:rsidR="00D97C50" w:rsidRDefault="00D97C50" w:rsidP="00D97C50">
      <w:r>
        <w:t xml:space="preserve">McEwan, Margaret A, Conny JM Almekinders, Jorge JL Andrade-Piedra, Erik Delaquis, Karen A Garrett, Lava Kumar, Sarah Mayanja, Bonaventure A Omondi, Srinivasulu Rajendran, and Graham Thiele. “‘Breaking through the 40% Adoption Ceiling: Mind the Seed System Gaps.’ A Perspective on Seed Systems Research for Development in One CGIAR.” </w:t>
      </w:r>
      <w:r w:rsidRPr="00D97C50">
        <w:rPr>
          <w:i/>
          <w:iCs/>
        </w:rPr>
        <w:t>Outlook on Agriculture</w:t>
      </w:r>
      <w:r>
        <w:t xml:space="preserve">, (January 2021). </w:t>
      </w:r>
      <w:hyperlink r:id="rId9" w:history="1">
        <w:r w:rsidRPr="00B56092">
          <w:rPr>
            <w:rStyle w:val="Hyperlink"/>
          </w:rPr>
          <w:t>https://doi.org/10.1177/0030727021989346</w:t>
        </w:r>
      </w:hyperlink>
      <w:r>
        <w:t xml:space="preserve"> [OPEN ACCESS]</w:t>
      </w:r>
    </w:p>
    <w:p w14:paraId="3EE56D5B" w14:textId="471AE10A" w:rsidR="00007199" w:rsidRDefault="00007199" w:rsidP="00AE3782">
      <w:pPr>
        <w:shd w:val="clear" w:color="auto" w:fill="E7E6E6" w:themeFill="background2"/>
        <w:rPr>
          <w:b/>
          <w:bCs/>
        </w:rPr>
      </w:pPr>
      <w:r w:rsidRPr="00007199">
        <w:rPr>
          <w:b/>
          <w:bCs/>
        </w:rPr>
        <w:t>Gender and crop diversity choices</w:t>
      </w:r>
    </w:p>
    <w:p w14:paraId="7902B625" w14:textId="77777777" w:rsidR="00BD6C98" w:rsidRDefault="00007199" w:rsidP="009B69D6">
      <w:r w:rsidRPr="00007199">
        <w:rPr>
          <w:lang w:val="it-IT"/>
        </w:rPr>
        <w:t>Stella Nordhagen, Unai Pascual, Adam G. Drucker</w:t>
      </w:r>
      <w:r>
        <w:rPr>
          <w:lang w:val="it-IT"/>
        </w:rPr>
        <w:t xml:space="preserve">. </w:t>
      </w:r>
      <w:r w:rsidRPr="00007199">
        <w:t>2021. Gendered differences in crop diversity choices: A case study from Papua New Guinea,</w:t>
      </w:r>
      <w:r>
        <w:t xml:space="preserve"> </w:t>
      </w:r>
      <w:r w:rsidRPr="00007199">
        <w:rPr>
          <w:i/>
          <w:iCs/>
        </w:rPr>
        <w:t>World Development</w:t>
      </w:r>
      <w:r w:rsidRPr="00007199">
        <w:t>,</w:t>
      </w:r>
      <w:r>
        <w:t xml:space="preserve"> </w:t>
      </w:r>
      <w:r w:rsidRPr="00007199">
        <w:t>Volume 137,</w:t>
      </w:r>
      <w:r>
        <w:t xml:space="preserve"> </w:t>
      </w:r>
      <w:r w:rsidRPr="00007199">
        <w:t>105134,</w:t>
      </w:r>
      <w:r>
        <w:t xml:space="preserve"> </w:t>
      </w:r>
      <w:hyperlink r:id="rId10" w:history="1">
        <w:r w:rsidRPr="00007199">
          <w:rPr>
            <w:rStyle w:val="Hyperlink"/>
          </w:rPr>
          <w:t>https://doi.org/10.1016/j.worlddev.2020.105134</w:t>
        </w:r>
      </w:hyperlink>
      <w:r>
        <w:t xml:space="preserve"> </w:t>
      </w:r>
    </w:p>
    <w:p w14:paraId="6D3B3340" w14:textId="2F0E8CD1" w:rsidR="009B69D6" w:rsidRPr="009B69D6" w:rsidRDefault="009B69D6" w:rsidP="009B69D6">
      <w:pPr>
        <w:rPr>
          <w:lang w:val="en-US"/>
        </w:rPr>
      </w:pPr>
      <w:r w:rsidRPr="009B69D6">
        <w:t>Reynolds, T., Tobin, D., Otieno, G., McCracken, A., &amp; Guo, J. 2020. Differences in Crop Selection, Resource Constraints, and Crop Use Values Among Female- and Male-headed Smallholder Households in Kenya, Tanzania, and Uganda. </w:t>
      </w:r>
      <w:r w:rsidRPr="009B69D6">
        <w:rPr>
          <w:i/>
          <w:iCs/>
        </w:rPr>
        <w:t>Journal of Agriculture, Food Systems, and Community Development</w:t>
      </w:r>
      <w:r w:rsidRPr="009B69D6">
        <w:t>, </w:t>
      </w:r>
      <w:r w:rsidRPr="009B69D6">
        <w:rPr>
          <w:i/>
          <w:iCs/>
        </w:rPr>
        <w:t>9</w:t>
      </w:r>
      <w:r w:rsidRPr="009B69D6">
        <w:t xml:space="preserve">(4), 65–92. </w:t>
      </w:r>
      <w:hyperlink r:id="rId11" w:history="1">
        <w:r w:rsidRPr="009B69D6">
          <w:rPr>
            <w:rStyle w:val="Hyperlink"/>
          </w:rPr>
          <w:t>https://doi.org/10.5304/jafscd.2020.094.011</w:t>
        </w:r>
      </w:hyperlink>
      <w:r w:rsidR="00180CB1">
        <w:t xml:space="preserve"> </w:t>
      </w:r>
      <w:r w:rsidR="00180CB1">
        <w:t>[OPEN ACCESS]</w:t>
      </w:r>
    </w:p>
    <w:p w14:paraId="083D7411" w14:textId="36897365" w:rsidR="00007199" w:rsidRPr="009B69D6" w:rsidRDefault="009B69D6" w:rsidP="00AE3782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Gender and c</w:t>
      </w:r>
      <w:r w:rsidR="00007199" w:rsidRPr="009B69D6">
        <w:rPr>
          <w:b/>
          <w:bCs/>
        </w:rPr>
        <w:t>limate change strategies involving crops and varieties</w:t>
      </w:r>
    </w:p>
    <w:p w14:paraId="03CF883E" w14:textId="06ACF742" w:rsidR="00007199" w:rsidRDefault="00007199" w:rsidP="00007199">
      <w:r w:rsidRPr="00007199">
        <w:t xml:space="preserve">Ravera F, Martín-López B, Pascual U, Drucker A. </w:t>
      </w:r>
      <w:r w:rsidR="009B69D6">
        <w:t xml:space="preserve">2016. </w:t>
      </w:r>
      <w:r w:rsidRPr="00007199">
        <w:t xml:space="preserve">The diversity of gendered adaptation strategies to climate change of Indian farmers: A feminist intersectional approach. </w:t>
      </w:r>
      <w:r w:rsidRPr="009B69D6">
        <w:rPr>
          <w:i/>
          <w:iCs/>
        </w:rPr>
        <w:t>Ambio</w:t>
      </w:r>
      <w:r w:rsidRPr="00007199">
        <w:t>. 45(Suppl 3):335-351. doi: 10.1007/s13280-016-0833-2</w:t>
      </w:r>
      <w:r w:rsidR="009B69D6">
        <w:t xml:space="preserve"> </w:t>
      </w:r>
      <w:hyperlink r:id="rId12" w:history="1">
        <w:r w:rsidR="0035515C">
          <w:rPr>
            <w:rStyle w:val="Hyperlink"/>
          </w:rPr>
          <w:t>https://www.ncbi.nlm.nih.gov/pmc/articles/PMC5120025/</w:t>
        </w:r>
      </w:hyperlink>
      <w:r w:rsidR="0035515C">
        <w:t xml:space="preserve"> </w:t>
      </w:r>
      <w:r w:rsidR="009B69D6">
        <w:t xml:space="preserve"> </w:t>
      </w:r>
      <w:r w:rsidR="00BD6C98">
        <w:t>[OPEN ACCESS]</w:t>
      </w:r>
    </w:p>
    <w:p w14:paraId="4789CF79" w14:textId="0B40BC74" w:rsidR="009B69D6" w:rsidRPr="009B69D6" w:rsidRDefault="009B69D6" w:rsidP="009B69D6">
      <w:pPr>
        <w:rPr>
          <w:b/>
          <w:bCs/>
          <w:lang w:val="en-US"/>
        </w:rPr>
      </w:pPr>
      <w:r w:rsidRPr="009B69D6">
        <w:rPr>
          <w:lang w:val="en-US"/>
        </w:rPr>
        <w:lastRenderedPageBreak/>
        <w:t>Gotor, E.; Fadda, C.; Rüdiger, A.; Trincia, C. (2014) Matching Seeds to Needs — female farmers adapt to a changing climate in Ethiopia. Bioversity International series of Impact Assessment Briefs no. 14. Bioversity International 8 p.</w:t>
      </w:r>
      <w:r w:rsidR="00CB2EFB">
        <w:rPr>
          <w:lang w:val="en-US"/>
        </w:rPr>
        <w:t xml:space="preserve"> </w:t>
      </w:r>
      <w:r w:rsidR="00CB2EFB">
        <w:t>[OPEN ACCESS]</w:t>
      </w:r>
    </w:p>
    <w:p w14:paraId="4F142A2F" w14:textId="7DFD41BB" w:rsidR="00522ADD" w:rsidRDefault="00D97C50" w:rsidP="00AE3782">
      <w:pPr>
        <w:shd w:val="clear" w:color="auto" w:fill="E7E6E6" w:themeFill="background2"/>
        <w:rPr>
          <w:b/>
          <w:bCs/>
          <w:lang w:val="en-US"/>
        </w:rPr>
      </w:pPr>
      <w:r w:rsidRPr="00D97C50">
        <w:rPr>
          <w:b/>
          <w:bCs/>
          <w:lang w:val="en-US"/>
        </w:rPr>
        <w:t>Gender and knowledge about agrobiodiversity</w:t>
      </w:r>
    </w:p>
    <w:p w14:paraId="7F2CF81E" w14:textId="663C3BB3" w:rsidR="00361EF0" w:rsidRPr="00361EF0" w:rsidRDefault="00361EF0" w:rsidP="00361EF0">
      <w:pPr>
        <w:tabs>
          <w:tab w:val="left" w:pos="5475"/>
        </w:tabs>
      </w:pPr>
      <w:r w:rsidRPr="00361EF0">
        <w:t>Lope-Alzina, D.G. 2020. Indigenous Women in Agriculture in Latin America. In: Sachs, C.E. et al. (eds.). The Routledge Handbook on Gender and Agriculture. Pp. 336- 347. ISBN: 978-0-367-19001-9 (hbk), ISBN: 978-0-429-19975-2 (ebk).</w:t>
      </w:r>
      <w:r>
        <w:t xml:space="preserve"> </w:t>
      </w:r>
      <w:hyperlink r:id="rId13" w:history="1">
        <w:r>
          <w:rPr>
            <w:rStyle w:val="Hyperlink"/>
          </w:rPr>
          <w:t>https://www.routledge.com/Routledge-Handbook-of-Gender-and-Agriculture/Sachs-Jensen-Castellanos-Sexsmith/p/book/9780367190019</w:t>
        </w:r>
      </w:hyperlink>
    </w:p>
    <w:p w14:paraId="7082C92D" w14:textId="0DA46746" w:rsidR="00D97C50" w:rsidRDefault="00D97C50" w:rsidP="00D97C50">
      <w:pPr>
        <w:tabs>
          <w:tab w:val="left" w:pos="5475"/>
        </w:tabs>
        <w:rPr>
          <w:lang w:val="en-US"/>
        </w:rPr>
      </w:pPr>
      <w:r w:rsidRPr="00D97C50">
        <w:rPr>
          <w:lang w:val="en-US"/>
        </w:rPr>
        <w:t xml:space="preserve">Chaudhary, P., Upadhya, D., Dhakal, B., Dhakal, R., &amp; </w:t>
      </w:r>
      <w:r w:rsidRPr="00D97C50">
        <w:rPr>
          <w:u w:val="single"/>
          <w:lang w:val="en-US"/>
        </w:rPr>
        <w:t>Gauchan, D.</w:t>
      </w:r>
      <w:r w:rsidRPr="00D97C50">
        <w:rPr>
          <w:lang w:val="en-US"/>
        </w:rPr>
        <w:t xml:space="preserve"> 2020. Generation, Gender and Knowledge Gap in Agrobiodiversity Among Smallholders in Nepal. </w:t>
      </w:r>
      <w:r w:rsidRPr="00D97C50">
        <w:rPr>
          <w:i/>
          <w:iCs/>
          <w:lang w:val="en-US"/>
        </w:rPr>
        <w:t>Journal of Agricultural Science</w:t>
      </w:r>
      <w:r w:rsidRPr="00D97C50">
        <w:rPr>
          <w:lang w:val="en-US"/>
        </w:rPr>
        <w:t>; Vol. 12 (9); 62-73.</w:t>
      </w:r>
      <w:r>
        <w:rPr>
          <w:lang w:val="en-US"/>
        </w:rPr>
        <w:t xml:space="preserve"> </w:t>
      </w:r>
      <w:hyperlink r:id="rId14" w:history="1">
        <w:r w:rsidRPr="00B56092">
          <w:rPr>
            <w:rStyle w:val="Hyperlink"/>
            <w:lang w:val="en-US"/>
          </w:rPr>
          <w:t>https://doi.org/10.5539/jas.v12n</w:t>
        </w:r>
        <w:r w:rsidRPr="00B56092">
          <w:rPr>
            <w:rStyle w:val="Hyperlink"/>
            <w:lang w:val="en-US"/>
          </w:rPr>
          <w:t>9</w:t>
        </w:r>
        <w:r w:rsidRPr="00B56092">
          <w:rPr>
            <w:rStyle w:val="Hyperlink"/>
            <w:lang w:val="en-US"/>
          </w:rPr>
          <w:t>p62</w:t>
        </w:r>
      </w:hyperlink>
      <w:r w:rsidR="003E5086">
        <w:rPr>
          <w:lang w:val="en-US"/>
        </w:rPr>
        <w:t xml:space="preserve"> </w:t>
      </w:r>
      <w:r w:rsidR="003E5086">
        <w:t>[OPEN ACCESS]</w:t>
      </w:r>
    </w:p>
    <w:p w14:paraId="0BABC1A4" w14:textId="50B9BD86" w:rsidR="00361EF0" w:rsidRDefault="00361EF0" w:rsidP="00D97C50">
      <w:pPr>
        <w:tabs>
          <w:tab w:val="left" w:pos="5475"/>
        </w:tabs>
        <w:rPr>
          <w:rStyle w:val="Hyperlink"/>
        </w:rPr>
      </w:pPr>
      <w:r w:rsidRPr="00361EF0">
        <w:rPr>
          <w:lang w:val="en-US"/>
        </w:rPr>
        <w:t xml:space="preserve">Pudasaini, N. </w:t>
      </w:r>
      <w:r w:rsidRPr="00361EF0">
        <w:rPr>
          <w:u w:val="single"/>
          <w:lang w:val="en-US"/>
        </w:rPr>
        <w:t>Gauchan, D</w:t>
      </w:r>
      <w:r w:rsidRPr="00361EF0">
        <w:rPr>
          <w:lang w:val="en-US"/>
        </w:rPr>
        <w:t xml:space="preserve">., Bhandari, B. and Dhakal, B. 2020. The Fate of Mountain Farming System Relies on Women Farmers: A Case of Dolakha, Nepal. </w:t>
      </w:r>
      <w:r w:rsidRPr="00361EF0">
        <w:rPr>
          <w:b/>
          <w:bCs/>
          <w:lang w:val="en-US"/>
        </w:rPr>
        <w:t>In</w:t>
      </w:r>
      <w:r w:rsidRPr="00361EF0">
        <w:rPr>
          <w:lang w:val="en-US"/>
        </w:rPr>
        <w:t xml:space="preserve">: </w:t>
      </w:r>
      <w:r w:rsidRPr="00361EF0">
        <w:rPr>
          <w:i/>
          <w:iCs/>
          <w:lang w:val="en-US"/>
        </w:rPr>
        <w:t>Traditional Crop Biodiversity for Mountain Food and Nutrition Security in Nepal</w:t>
      </w:r>
      <w:r w:rsidRPr="00361EF0">
        <w:rPr>
          <w:lang w:val="en-US"/>
        </w:rPr>
        <w:t xml:space="preserve"> (D Gauchan, BK Joshi, B Bhandari, HK Manandhar and DI Jarvis, eds). NAGRC, LI-BIRD, and the Alliance of Bioversity International and CIAT. p155-162</w:t>
      </w:r>
      <w:r>
        <w:rPr>
          <w:lang w:val="en-US"/>
        </w:rPr>
        <w:t xml:space="preserve">. </w:t>
      </w:r>
      <w:hyperlink r:id="rId15" w:history="1">
        <w:r>
          <w:rPr>
            <w:rStyle w:val="Hyperlink"/>
          </w:rPr>
          <w:t>http://himalayancrops.org/project/traditional-crop-biodiversity-for-mountain-food-and-nutrition-security-in-nepal/</w:t>
        </w:r>
      </w:hyperlink>
      <w:r w:rsidR="003E5086">
        <w:rPr>
          <w:rStyle w:val="Hyperlink"/>
        </w:rPr>
        <w:t xml:space="preserve"> </w:t>
      </w:r>
      <w:r w:rsidR="003E5086">
        <w:t>[OPEN ACCESS]</w:t>
      </w:r>
    </w:p>
    <w:p w14:paraId="73F86271" w14:textId="1DBD3707" w:rsidR="00D24EDA" w:rsidRPr="00923964" w:rsidRDefault="00D24EDA" w:rsidP="00923964">
      <w:pPr>
        <w:shd w:val="clear" w:color="auto" w:fill="E7E6E6" w:themeFill="background2"/>
        <w:tabs>
          <w:tab w:val="left" w:pos="5475"/>
        </w:tabs>
        <w:rPr>
          <w:rStyle w:val="Hyperlink"/>
          <w:b/>
          <w:bCs/>
          <w:color w:val="auto"/>
          <w:u w:val="none"/>
        </w:rPr>
      </w:pPr>
      <w:r w:rsidRPr="00923964">
        <w:rPr>
          <w:rStyle w:val="Hyperlink"/>
          <w:b/>
          <w:bCs/>
          <w:color w:val="auto"/>
          <w:u w:val="none"/>
        </w:rPr>
        <w:t>Gender, agrobiodiversity and ecosystem services</w:t>
      </w:r>
    </w:p>
    <w:p w14:paraId="75D64181" w14:textId="508B865A" w:rsidR="00923964" w:rsidRPr="00923964" w:rsidRDefault="00923964" w:rsidP="00923964">
      <w:pPr>
        <w:tabs>
          <w:tab w:val="left" w:pos="5475"/>
        </w:tabs>
        <w:rPr>
          <w:lang w:val="en-US"/>
        </w:rPr>
      </w:pPr>
      <w:r w:rsidRPr="00923964">
        <w:rPr>
          <w:lang w:val="en-US"/>
        </w:rPr>
        <w:t xml:space="preserve">Estrada-Carmona, N., Attwood, S., Cole, S. M., Remans, R., &amp; DeClerck, F. (2020). A gendered ecosystem services approach to identify novel and locally-relevant strategies for jointly improving food security, nutrition, and conservation in the Barotse Floodplain. </w:t>
      </w:r>
      <w:r w:rsidRPr="00923964">
        <w:rPr>
          <w:i/>
          <w:iCs/>
          <w:lang w:val="en-US"/>
        </w:rPr>
        <w:t>International Journal of Agricultural Sustainability</w:t>
      </w:r>
      <w:r w:rsidRPr="00923964">
        <w:rPr>
          <w:lang w:val="en-US"/>
        </w:rPr>
        <w:t xml:space="preserve">, </w:t>
      </w:r>
      <w:r w:rsidRPr="00923964">
        <w:rPr>
          <w:i/>
          <w:iCs/>
          <w:lang w:val="en-US"/>
        </w:rPr>
        <w:t>0</w:t>
      </w:r>
      <w:r w:rsidRPr="00923964">
        <w:rPr>
          <w:lang w:val="en-US"/>
        </w:rPr>
        <w:t xml:space="preserve">(0), 1–25. </w:t>
      </w:r>
      <w:hyperlink r:id="rId16" w:history="1">
        <w:r w:rsidRPr="00923964">
          <w:rPr>
            <w:rStyle w:val="Hyperlink"/>
            <w:lang w:val="en-US"/>
          </w:rPr>
          <w:t>https://doi.org/10.1080/14735903.2020.1787618</w:t>
        </w:r>
      </w:hyperlink>
      <w:r w:rsidR="008016A1">
        <w:t xml:space="preserve"> </w:t>
      </w:r>
      <w:r w:rsidR="008016A1">
        <w:t>[OPEN ACCESS]</w:t>
      </w:r>
    </w:p>
    <w:p w14:paraId="081F7FA5" w14:textId="3EE18A9A" w:rsidR="00B70DD7" w:rsidRPr="00B70DD7" w:rsidRDefault="00B70DD7" w:rsidP="00AE3782">
      <w:pPr>
        <w:shd w:val="clear" w:color="auto" w:fill="E7E6E6" w:themeFill="background2"/>
        <w:tabs>
          <w:tab w:val="left" w:pos="5475"/>
        </w:tabs>
        <w:rPr>
          <w:b/>
          <w:bCs/>
        </w:rPr>
      </w:pPr>
      <w:r w:rsidRPr="00B70DD7">
        <w:rPr>
          <w:b/>
          <w:bCs/>
        </w:rPr>
        <w:t>Case studies</w:t>
      </w:r>
    </w:p>
    <w:p w14:paraId="26CE3706" w14:textId="302E2379" w:rsidR="00B70DD7" w:rsidRDefault="00B70DD7" w:rsidP="00B70DD7">
      <w:pPr>
        <w:tabs>
          <w:tab w:val="left" w:pos="5475"/>
        </w:tabs>
      </w:pPr>
      <w:r w:rsidRPr="00B70DD7">
        <w:t>Creating mutual benefits: examples of gender and biodiversity outcomes from Bioversity International’s research</w:t>
      </w:r>
      <w:r w:rsidR="00A069BE">
        <w:t xml:space="preserve"> </w:t>
      </w:r>
      <w:r w:rsidR="003E5086">
        <w:t>[OPEN ACCESS]</w:t>
      </w:r>
      <w:r w:rsidR="003E5086">
        <w:t xml:space="preserve"> </w:t>
      </w:r>
      <w:hyperlink r:id="rId17" w:history="1">
        <w:r w:rsidR="003E5086" w:rsidRPr="00532D39">
          <w:rPr>
            <w:rStyle w:val="Hyperlink"/>
          </w:rPr>
          <w:t>https://www.bioversityinternational.org/fileadmin/user_upload/Creating_GSICP.pdf</w:t>
        </w:r>
      </w:hyperlink>
      <w:r w:rsidR="00A069BE">
        <w:t xml:space="preserve"> </w:t>
      </w:r>
    </w:p>
    <w:p w14:paraId="434436FB" w14:textId="77777777" w:rsidR="00A069BE" w:rsidRPr="00A069BE" w:rsidRDefault="00A069BE" w:rsidP="00A069BE">
      <w:pPr>
        <w:tabs>
          <w:tab w:val="left" w:pos="5475"/>
        </w:tabs>
      </w:pPr>
      <w:r w:rsidRPr="00A069BE">
        <w:t>Table of contents:</w:t>
      </w:r>
    </w:p>
    <w:p w14:paraId="2AFE030B" w14:textId="77777777" w:rsidR="00A069BE" w:rsidRPr="00A069BE" w:rsidRDefault="004A0412" w:rsidP="00FC49C2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</w:pPr>
      <w:hyperlink r:id="rId18" w:tgtFrame="_blank" w:history="1">
        <w:r w:rsidR="00A069BE" w:rsidRPr="00A069BE">
          <w:rPr>
            <w:rStyle w:val="Hyperlink"/>
          </w:rPr>
          <w:t>Promoting gender equality, social inclusion and biodiversity conservation in Nepal's home garden</w:t>
        </w:r>
      </w:hyperlink>
    </w:p>
    <w:p w14:paraId="6DC777E3" w14:textId="77777777" w:rsidR="00A069BE" w:rsidRPr="00A069BE" w:rsidRDefault="004A0412" w:rsidP="00FC49C2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</w:pPr>
      <w:hyperlink r:id="rId19" w:tgtFrame="_blank" w:history="1">
        <w:r w:rsidR="00A069BE" w:rsidRPr="00A069BE">
          <w:rPr>
            <w:rStyle w:val="Hyperlink"/>
          </w:rPr>
          <w:t>Participatory research to elicit gender differentiated knowledge of native fruit trees</w:t>
        </w:r>
      </w:hyperlink>
    </w:p>
    <w:p w14:paraId="184F36D4" w14:textId="77777777" w:rsidR="00A069BE" w:rsidRPr="00A069BE" w:rsidRDefault="004A0412" w:rsidP="00FC49C2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</w:pPr>
      <w:hyperlink r:id="rId20" w:tgtFrame="_blank" w:history="1">
        <w:r w:rsidR="00A069BE" w:rsidRPr="00A069BE">
          <w:rPr>
            <w:rStyle w:val="Hyperlink"/>
          </w:rPr>
          <w:t>Implementing a national community seedbank strategy for South Africa</w:t>
        </w:r>
      </w:hyperlink>
    </w:p>
    <w:p w14:paraId="31F72421" w14:textId="77777777" w:rsidR="00A069BE" w:rsidRPr="00A069BE" w:rsidRDefault="004A0412" w:rsidP="00FC49C2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</w:pPr>
      <w:hyperlink r:id="rId21" w:tgtFrame="_blank" w:history="1">
        <w:r w:rsidR="00A069BE" w:rsidRPr="00A069BE">
          <w:rPr>
            <w:rStyle w:val="Hyperlink"/>
          </w:rPr>
          <w:t>Gender responsive value chain development and the conservation of native fruit trees through an inclusive learning process: a case study in Western Ghats, India</w:t>
        </w:r>
      </w:hyperlink>
    </w:p>
    <w:p w14:paraId="7131D9E8" w14:textId="77777777" w:rsidR="00A069BE" w:rsidRPr="00A069BE" w:rsidRDefault="004A0412" w:rsidP="00FC49C2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</w:pPr>
      <w:hyperlink r:id="rId22" w:tgtFrame="_blank" w:history="1">
        <w:r w:rsidR="00A069BE" w:rsidRPr="00A069BE">
          <w:rPr>
            <w:rStyle w:val="Hyperlink"/>
          </w:rPr>
          <w:t>Community seedbanking to improve the resilience of farmers: the case of Kiziba seedbank in Uganda</w:t>
        </w:r>
      </w:hyperlink>
    </w:p>
    <w:p w14:paraId="6D8F1195" w14:textId="674208C7" w:rsidR="00B70DD7" w:rsidRPr="008016A1" w:rsidRDefault="004A0412" w:rsidP="00555931">
      <w:pPr>
        <w:numPr>
          <w:ilvl w:val="0"/>
          <w:numId w:val="4"/>
        </w:numPr>
        <w:tabs>
          <w:tab w:val="left" w:pos="5475"/>
        </w:tabs>
        <w:spacing w:after="0" w:line="240" w:lineRule="auto"/>
        <w:ind w:left="714" w:hanging="357"/>
        <w:rPr>
          <w:lang w:val="en-US"/>
        </w:rPr>
      </w:pPr>
      <w:hyperlink r:id="rId23" w:tgtFrame="_blank" w:history="1">
        <w:r w:rsidR="00A069BE" w:rsidRPr="00A069BE">
          <w:rPr>
            <w:rStyle w:val="Hyperlink"/>
          </w:rPr>
          <w:t>Agricultural biodiversity and women's empowerment: a successful story from Kolli Hills, India</w:t>
        </w:r>
      </w:hyperlink>
      <w:hyperlink r:id="rId24" w:tooltip="Creating mutual benefits: examples of gender and biodiversity outcomes from Bioversity International’s research" w:history="1">
        <w:r w:rsidR="00B70DD7" w:rsidRPr="00B70DD7">
          <w:rPr>
            <w:rStyle w:val="Hyperlink"/>
          </w:rPr>
          <w:br/>
        </w:r>
      </w:hyperlink>
      <w:r w:rsidR="003E5086">
        <w:t>[</w:t>
      </w:r>
      <w:r w:rsidR="003E5086">
        <w:t xml:space="preserve">all the above </w:t>
      </w:r>
      <w:r w:rsidR="003E5086">
        <w:t>OPEN ACCESS]</w:t>
      </w:r>
    </w:p>
    <w:sectPr w:rsidR="00B70DD7" w:rsidRPr="0080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145"/>
    <w:multiLevelType w:val="hybridMultilevel"/>
    <w:tmpl w:val="6D18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672"/>
    <w:multiLevelType w:val="hybridMultilevel"/>
    <w:tmpl w:val="E75AE95A"/>
    <w:lvl w:ilvl="0" w:tplc="51AA77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909"/>
    <w:multiLevelType w:val="multilevel"/>
    <w:tmpl w:val="0626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F3A57"/>
    <w:multiLevelType w:val="hybridMultilevel"/>
    <w:tmpl w:val="606A4278"/>
    <w:lvl w:ilvl="0" w:tplc="C3949C08">
      <w:start w:val="1"/>
      <w:numFmt w:val="decimal"/>
      <w:lvlText w:val="%1."/>
      <w:lvlJc w:val="left"/>
      <w:pPr>
        <w:ind w:left="720" w:hanging="360"/>
      </w:pPr>
      <w:rPr>
        <w:rFonts w:eastAsia="Calibri" w:cs="Mangal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DD"/>
    <w:rsid w:val="00007199"/>
    <w:rsid w:val="00180CB1"/>
    <w:rsid w:val="002D72A3"/>
    <w:rsid w:val="0035515C"/>
    <w:rsid w:val="00361EF0"/>
    <w:rsid w:val="003B217F"/>
    <w:rsid w:val="003E5086"/>
    <w:rsid w:val="004A0412"/>
    <w:rsid w:val="00522ADD"/>
    <w:rsid w:val="00627A48"/>
    <w:rsid w:val="008016A1"/>
    <w:rsid w:val="00923964"/>
    <w:rsid w:val="009B69D6"/>
    <w:rsid w:val="00A069BE"/>
    <w:rsid w:val="00AE3782"/>
    <w:rsid w:val="00B70DD7"/>
    <w:rsid w:val="00BD6C98"/>
    <w:rsid w:val="00CB2EFB"/>
    <w:rsid w:val="00D24EDA"/>
    <w:rsid w:val="00D97C50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22D7"/>
  <w15:chartTrackingRefBased/>
  <w15:docId w15:val="{4BE4DB49-1F97-4B0D-9531-1936B5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740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286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21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152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3042074" TargetMode="External"/><Relationship Id="rId13" Type="http://schemas.openxmlformats.org/officeDocument/2006/relationships/hyperlink" Target="https://www.routledge.com/Routledge-Handbook-of-Gender-and-Agriculture/Sachs-Jensen-Castellanos-Sexsmith/p/book/9780367190019" TargetMode="External"/><Relationship Id="rId18" Type="http://schemas.openxmlformats.org/officeDocument/2006/relationships/hyperlink" Target="http://www.bioversityinternational.org/index.php?id=244&amp;tx_news_pi1%5Bnews%5D=8716&amp;cHash=cf9241c546d3d6568f668d53ad28a1f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oversityinternational.org/index.php?id=244&amp;tx_news_pi1%5Bnews%5D=8722&amp;cHash=e2072a9898c6e78e4fc22f2959f75686" TargetMode="External"/><Relationship Id="rId7" Type="http://schemas.openxmlformats.org/officeDocument/2006/relationships/hyperlink" Target="https://doi.org/10.1007/s12231-020-09496-y" TargetMode="External"/><Relationship Id="rId12" Type="http://schemas.openxmlformats.org/officeDocument/2006/relationships/hyperlink" Target="https://www.ncbi.nlm.nih.gov/pmc/articles/PMC5120025/" TargetMode="External"/><Relationship Id="rId17" Type="http://schemas.openxmlformats.org/officeDocument/2006/relationships/hyperlink" Target="https://www.bioversityinternational.org/fileadmin/user_upload/Creating_GSICP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14735903.2020.1787618" TargetMode="External"/><Relationship Id="rId20" Type="http://schemas.openxmlformats.org/officeDocument/2006/relationships/hyperlink" Target="http://www.bioversityinternational.org/index.php?id=244&amp;tx_news_pi1%5Bnews%5D=8714&amp;cHash=1ab94c32f3364a26049b69202c6afdba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su13052658" TargetMode="External"/><Relationship Id="rId11" Type="http://schemas.openxmlformats.org/officeDocument/2006/relationships/hyperlink" Target="https://doi.org/10.5304/jafscd.2020.094.011" TargetMode="External"/><Relationship Id="rId24" Type="http://schemas.openxmlformats.org/officeDocument/2006/relationships/hyperlink" Target="https://www.bioversityinternational.org/fileadmin/_processed_/7/e/csm_Creating_GSICP_ecce32a650.jpg" TargetMode="External"/><Relationship Id="rId5" Type="http://schemas.openxmlformats.org/officeDocument/2006/relationships/hyperlink" Target="https://www.tandfonline.com/doi/full/10.1080/14728028.2016.1236708" TargetMode="External"/><Relationship Id="rId15" Type="http://schemas.openxmlformats.org/officeDocument/2006/relationships/hyperlink" Target="http://himalayancrops.org/project/traditional-crop-biodiversity-for-mountain-food-and-nutrition-security-in-nepal/" TargetMode="External"/><Relationship Id="rId23" Type="http://schemas.openxmlformats.org/officeDocument/2006/relationships/hyperlink" Target="http://www.bioversityinternational.org/index.php?id=244&amp;tx_news_pi1%5Bnews%5D=8718&amp;cHash=11a61c2492b8593dba9ca038996183c2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doi.org/10.1016/j.worlddev.2020.105134" TargetMode="External"/><Relationship Id="rId19" Type="http://schemas.openxmlformats.org/officeDocument/2006/relationships/hyperlink" Target="http://www.bioversityinternational.org/index.php?id=244&amp;tx_news_pi1%5Bnews%5D=8709&amp;cHash=39a9576329f4ac70dc5cffa0117d1e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30727021989346" TargetMode="External"/><Relationship Id="rId14" Type="http://schemas.openxmlformats.org/officeDocument/2006/relationships/hyperlink" Target="https://doi.org/10.5539/jas.v12n9p62" TargetMode="External"/><Relationship Id="rId22" Type="http://schemas.openxmlformats.org/officeDocument/2006/relationships/hyperlink" Target="http://www.bioversityinternational.org/index.php?id=244&amp;tx_news_pi1%5Bnews%5D=8720&amp;cHash=e2e8d2b9d031fd6d7f7819221350141f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066B225902746A8CA72997E644555" ma:contentTypeVersion="12" ma:contentTypeDescription="Create a new document." ma:contentTypeScope="" ma:versionID="ad61ab073fbbab276e29637096042976">
  <xsd:schema xmlns:xsd="http://www.w3.org/2001/XMLSchema" xmlns:xs="http://www.w3.org/2001/XMLSchema" xmlns:p="http://schemas.microsoft.com/office/2006/metadata/properties" xmlns:ns2="3b262f41-24b8-4459-8f0c-017dbc0f4d40" xmlns:ns3="319cb65d-39a0-4f3f-98df-cbccd0b1a73f" targetNamespace="http://schemas.microsoft.com/office/2006/metadata/properties" ma:root="true" ma:fieldsID="cb0c58a73050f9415f479336b6889195" ns2:_="" ns3:_="">
    <xsd:import namespace="3b262f41-24b8-4459-8f0c-017dbc0f4d40"/>
    <xsd:import namespace="319cb65d-39a0-4f3f-98df-cbccd0b1a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62f41-24b8-4459-8f0c-017dbc0f4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b65d-39a0-4f3f-98df-cbccd0b1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EF84A-E53B-4B3F-9F52-23193631807C}"/>
</file>

<file path=customXml/itemProps2.xml><?xml version="1.0" encoding="utf-8"?>
<ds:datastoreItem xmlns:ds="http://schemas.openxmlformats.org/officeDocument/2006/customXml" ds:itemID="{FBF845DF-9272-482C-BB3F-67811547E405}"/>
</file>

<file path=customXml/itemProps3.xml><?xml version="1.0" encoding="utf-8"?>
<ds:datastoreItem xmlns:ds="http://schemas.openxmlformats.org/officeDocument/2006/customXml" ds:itemID="{AEC4BC46-290B-4F26-8D14-33DDF4CF6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Arwen (Alliance Bioversity-CIAT)</dc:creator>
  <cp:keywords/>
  <dc:description/>
  <cp:lastModifiedBy>Bailey, Arwen (Alliance Bioversity-CIAT)</cp:lastModifiedBy>
  <cp:revision>18</cp:revision>
  <dcterms:created xsi:type="dcterms:W3CDTF">2021-03-11T10:05:00Z</dcterms:created>
  <dcterms:modified xsi:type="dcterms:W3CDTF">2021-03-12T07:56:00Z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0x01010003D066B225902746A8CA72997E644555</vt:lpwstr>
  </property>
</Properties>
</file>